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B1" w:rsidRPr="006E2067" w:rsidRDefault="003252B1" w:rsidP="00D20BF3">
      <w:pPr>
        <w:spacing w:after="0"/>
        <w:jc w:val="both"/>
        <w:rPr>
          <w:lang w:val="fr-LU"/>
        </w:rPr>
      </w:pPr>
    </w:p>
    <w:p w:rsidR="003252B1" w:rsidRPr="006E2067" w:rsidRDefault="003252B1" w:rsidP="00D20BF3">
      <w:pPr>
        <w:spacing w:after="0"/>
        <w:jc w:val="both"/>
        <w:rPr>
          <w:lang w:val="fr-LU"/>
        </w:rPr>
      </w:pPr>
    </w:p>
    <w:p w:rsidR="003252B1" w:rsidRPr="006E2067" w:rsidRDefault="003252B1" w:rsidP="003252B1">
      <w:pPr>
        <w:spacing w:after="0"/>
        <w:rPr>
          <w:lang w:val="fr-LU"/>
        </w:rPr>
      </w:pPr>
      <w:r w:rsidRPr="00942A18">
        <w:rPr>
          <w:b/>
          <w:noProof/>
          <w:lang w:eastAsia="de-DE"/>
        </w:rPr>
        <w:drawing>
          <wp:inline distT="0" distB="0" distL="0" distR="0" wp14:anchorId="3CC5986A" wp14:editId="0374F1F4">
            <wp:extent cx="2276475" cy="609600"/>
            <wp:effectExtent l="0" t="0" r="9525"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1"/>
                    <pic:cNvPicPr>
                      <a:picLocks noChangeAspect="1" noChangeArrowheads="1"/>
                    </pic:cNvPicPr>
                  </pic:nvPicPr>
                  <pic:blipFill>
                    <a:blip r:embed="rId9" cstate="print"/>
                    <a:srcRect/>
                    <a:stretch>
                      <a:fillRect/>
                    </a:stretch>
                  </pic:blipFill>
                  <pic:spPr bwMode="auto">
                    <a:xfrm>
                      <a:off x="0" y="0"/>
                      <a:ext cx="2276475" cy="609600"/>
                    </a:xfrm>
                    <a:prstGeom prst="rect">
                      <a:avLst/>
                    </a:prstGeom>
                    <a:noFill/>
                    <a:ln w="9525">
                      <a:noFill/>
                      <a:miter lim="800000"/>
                      <a:headEnd/>
                      <a:tailEnd/>
                    </a:ln>
                  </pic:spPr>
                </pic:pic>
              </a:graphicData>
            </a:graphic>
          </wp:inline>
        </w:drawing>
      </w:r>
      <w:r w:rsidRPr="006E2067">
        <w:rPr>
          <w:lang w:val="fr-LU"/>
        </w:rPr>
        <w:t xml:space="preserve"> </w:t>
      </w:r>
      <w:r w:rsidRPr="006E2067">
        <w:rPr>
          <w:lang w:val="fr-LU"/>
        </w:rPr>
        <w:tab/>
      </w:r>
      <w:r w:rsidRPr="006E2067">
        <w:rPr>
          <w:lang w:val="fr-LU"/>
        </w:rPr>
        <w:tab/>
      </w:r>
      <w:r w:rsidRPr="006E2067">
        <w:rPr>
          <w:lang w:val="fr-LU"/>
        </w:rPr>
        <w:tab/>
      </w:r>
      <w:r w:rsidRPr="006E2067">
        <w:rPr>
          <w:lang w:val="fr-LU"/>
        </w:rPr>
        <w:tab/>
      </w:r>
    </w:p>
    <w:p w:rsidR="003252B1" w:rsidRPr="006E2067" w:rsidRDefault="003252B1" w:rsidP="003252B1">
      <w:pPr>
        <w:spacing w:after="0"/>
        <w:rPr>
          <w:lang w:val="fr-LU"/>
        </w:rPr>
      </w:pPr>
      <w:r w:rsidRPr="006E2067">
        <w:rPr>
          <w:lang w:val="fr-LU"/>
        </w:rPr>
        <w:t xml:space="preserve">          </w:t>
      </w:r>
    </w:p>
    <w:p w:rsidR="003252B1" w:rsidRPr="003252B1" w:rsidRDefault="00BF655A" w:rsidP="003252B1">
      <w:pPr>
        <w:spacing w:after="0"/>
        <w:ind w:firstLine="720"/>
        <w:rPr>
          <w:lang w:val="fr-FR"/>
        </w:rPr>
      </w:pPr>
      <w:r>
        <w:rPr>
          <w:lang w:val="fr-FR"/>
        </w:rPr>
        <w:t xml:space="preserve">Crèche </w:t>
      </w:r>
      <w:proofErr w:type="spellStart"/>
      <w:r>
        <w:rPr>
          <w:lang w:val="fr-FR"/>
        </w:rPr>
        <w:t>Tandel</w:t>
      </w:r>
      <w:proofErr w:type="spellEnd"/>
    </w:p>
    <w:p w:rsidR="003252B1" w:rsidRPr="00BF655A" w:rsidRDefault="003252B1" w:rsidP="003252B1">
      <w:pPr>
        <w:spacing w:after="0"/>
        <w:rPr>
          <w:lang w:val="fr-CH"/>
        </w:rPr>
      </w:pPr>
      <w:r w:rsidRPr="003252B1">
        <w:rPr>
          <w:lang w:val="fr-FR"/>
        </w:rPr>
        <w:tab/>
      </w:r>
      <w:r w:rsidR="00BF655A">
        <w:rPr>
          <w:lang w:val="fr-CH"/>
        </w:rPr>
        <w:t xml:space="preserve">1, </w:t>
      </w:r>
      <w:proofErr w:type="spellStart"/>
      <w:r w:rsidR="00BF655A">
        <w:rPr>
          <w:lang w:val="fr-CH"/>
        </w:rPr>
        <w:t>Veianerstrooss</w:t>
      </w:r>
      <w:proofErr w:type="spellEnd"/>
    </w:p>
    <w:p w:rsidR="003252B1" w:rsidRPr="00BF655A" w:rsidRDefault="00BF655A" w:rsidP="003252B1">
      <w:pPr>
        <w:spacing w:after="0"/>
        <w:rPr>
          <w:lang w:val="fr-CH"/>
        </w:rPr>
      </w:pPr>
      <w:r>
        <w:rPr>
          <w:lang w:val="fr-CH"/>
        </w:rPr>
        <w:tab/>
        <w:t xml:space="preserve">L- 9395 </w:t>
      </w:r>
      <w:proofErr w:type="spellStart"/>
      <w:r>
        <w:rPr>
          <w:lang w:val="fr-CH"/>
        </w:rPr>
        <w:t>Tandel</w:t>
      </w:r>
      <w:proofErr w:type="spellEnd"/>
    </w:p>
    <w:p w:rsidR="003252B1" w:rsidRPr="00BF655A" w:rsidRDefault="003252B1" w:rsidP="0032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sz w:val="24"/>
          <w:szCs w:val="24"/>
          <w:u w:val="single"/>
          <w:lang w:val="fr-CH" w:eastAsia="fr-FR"/>
        </w:rPr>
      </w:pPr>
    </w:p>
    <w:p w:rsidR="003252B1" w:rsidRPr="00A9678E" w:rsidRDefault="003252B1" w:rsidP="0032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u w:val="single"/>
          <w:lang w:val="fr-BE" w:eastAsia="fr-FR"/>
        </w:rPr>
      </w:pPr>
      <w:r w:rsidRPr="00A9678E">
        <w:rPr>
          <w:rFonts w:eastAsia="Times New Roman" w:cstheme="minorHAnsi"/>
          <w:color w:val="212121"/>
          <w:u w:val="single"/>
          <w:lang w:val="fr-BE" w:eastAsia="fr-FR"/>
        </w:rPr>
        <w:t xml:space="preserve">Sujet: </w:t>
      </w:r>
      <w:r w:rsidR="006A0A4D">
        <w:rPr>
          <w:rFonts w:eastAsia="Times New Roman" w:cstheme="minorHAnsi"/>
          <w:color w:val="212121"/>
          <w:u w:val="single"/>
          <w:lang w:val="fr-BE" w:eastAsia="fr-FR"/>
        </w:rPr>
        <w:t>L’adaptation en crèche – Informations pour les parents</w:t>
      </w:r>
    </w:p>
    <w:p w:rsidR="003252B1" w:rsidRPr="00A9678E" w:rsidRDefault="003252B1" w:rsidP="0032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fr-BE" w:eastAsia="fr-FR"/>
        </w:rPr>
      </w:pPr>
    </w:p>
    <w:p w:rsidR="003252B1" w:rsidRPr="00A9678E" w:rsidRDefault="003252B1" w:rsidP="00A9678E">
      <w:pPr>
        <w:jc w:val="both"/>
        <w:rPr>
          <w:lang w:val="fr-FR" w:eastAsia="fr-FR"/>
        </w:rPr>
      </w:pPr>
      <w:r w:rsidRPr="00BF655A">
        <w:rPr>
          <w:lang w:val="fr-CH" w:eastAsia="fr-FR"/>
        </w:rPr>
        <w:t>Chers parents,</w:t>
      </w:r>
    </w:p>
    <w:p w:rsidR="003252B1" w:rsidRPr="00A9678E" w:rsidRDefault="006A0A4D" w:rsidP="00A9678E">
      <w:pPr>
        <w:jc w:val="both"/>
        <w:rPr>
          <w:lang w:val="fr-BE" w:eastAsia="fr-FR"/>
        </w:rPr>
      </w:pPr>
      <w:r>
        <w:rPr>
          <w:lang w:val="fr-BE" w:eastAsia="fr-FR"/>
        </w:rPr>
        <w:t xml:space="preserve">En crèche votre enfant va parcourir </w:t>
      </w:r>
      <w:r w:rsidR="003252B1" w:rsidRPr="00A9678E">
        <w:rPr>
          <w:lang w:val="fr-BE" w:eastAsia="fr-FR"/>
        </w:rPr>
        <w:t xml:space="preserve">de nouveaux chemins, découvrir un nouvel espace, se familiariser avec de nouvelles habitudes quotidiennes </w:t>
      </w:r>
      <w:r>
        <w:rPr>
          <w:lang w:val="fr-BE" w:eastAsia="fr-FR"/>
        </w:rPr>
        <w:t>et des adultes étrangers</w:t>
      </w:r>
      <w:r w:rsidR="003252B1" w:rsidRPr="00A9678E">
        <w:rPr>
          <w:lang w:val="fr-BE" w:eastAsia="fr-FR"/>
        </w:rPr>
        <w:t xml:space="preserve">. Pour votre enfant, ces </w:t>
      </w:r>
      <w:r>
        <w:rPr>
          <w:lang w:val="fr-BE" w:eastAsia="fr-FR"/>
        </w:rPr>
        <w:t xml:space="preserve">nombreuses </w:t>
      </w:r>
      <w:r w:rsidR="00187C37">
        <w:rPr>
          <w:lang w:val="fr-BE" w:eastAsia="fr-FR"/>
        </w:rPr>
        <w:t xml:space="preserve">étapes </w:t>
      </w:r>
      <w:r>
        <w:rPr>
          <w:lang w:val="fr-BE" w:eastAsia="fr-FR"/>
        </w:rPr>
        <w:t>constituent un événement</w:t>
      </w:r>
      <w:r w:rsidR="003252B1" w:rsidRPr="00A9678E">
        <w:rPr>
          <w:lang w:val="fr-BE" w:eastAsia="fr-FR"/>
        </w:rPr>
        <w:t xml:space="preserve"> </w:t>
      </w:r>
      <w:r>
        <w:rPr>
          <w:lang w:val="fr-BE" w:eastAsia="fr-FR"/>
        </w:rPr>
        <w:t>significatif</w:t>
      </w:r>
      <w:r w:rsidR="003252B1" w:rsidRPr="00A9678E">
        <w:rPr>
          <w:lang w:val="fr-BE" w:eastAsia="fr-FR"/>
        </w:rPr>
        <w:t>. Votre enfant sera curieux, excité, incertain et peut-être parfois un peu anxieux.</w:t>
      </w:r>
    </w:p>
    <w:p w:rsidR="003252B1" w:rsidRPr="00A9678E" w:rsidRDefault="006A0A4D" w:rsidP="00A9678E">
      <w:pPr>
        <w:jc w:val="both"/>
        <w:rPr>
          <w:lang w:val="fr-BE" w:eastAsia="fr-FR"/>
        </w:rPr>
      </w:pPr>
      <w:r>
        <w:rPr>
          <w:lang w:val="fr-BE" w:eastAsia="fr-FR"/>
        </w:rPr>
        <w:t>De sorte</w:t>
      </w:r>
      <w:r w:rsidR="00187C37">
        <w:rPr>
          <w:lang w:val="fr-BE" w:eastAsia="fr-FR"/>
        </w:rPr>
        <w:t xml:space="preserve"> que votre enfant</w:t>
      </w:r>
      <w:r w:rsidR="003252B1" w:rsidRPr="00A9678E">
        <w:rPr>
          <w:lang w:val="fr-BE" w:eastAsia="fr-FR"/>
        </w:rPr>
        <w:t xml:space="preserve"> </w:t>
      </w:r>
      <w:r>
        <w:rPr>
          <w:lang w:val="fr-BE" w:eastAsia="fr-FR"/>
        </w:rPr>
        <w:t>peut réussir ce début et se sentir à l’aise</w:t>
      </w:r>
      <w:r w:rsidR="003252B1" w:rsidRPr="00A9678E">
        <w:rPr>
          <w:lang w:val="fr-BE" w:eastAsia="fr-FR"/>
        </w:rPr>
        <w:t xml:space="preserve"> dans notre </w:t>
      </w:r>
      <w:r>
        <w:rPr>
          <w:lang w:val="fr-BE" w:eastAsia="fr-FR"/>
        </w:rPr>
        <w:t>structure</w:t>
      </w:r>
      <w:r w:rsidR="003252B1" w:rsidRPr="00A9678E">
        <w:rPr>
          <w:lang w:val="fr-BE" w:eastAsia="fr-FR"/>
        </w:rPr>
        <w:t xml:space="preserve">, </w:t>
      </w:r>
      <w:r>
        <w:rPr>
          <w:lang w:val="fr-BE" w:eastAsia="fr-FR"/>
        </w:rPr>
        <w:t>accompagnement, orientation et protection empathique par l’adulte sont indispensables.</w:t>
      </w:r>
    </w:p>
    <w:p w:rsidR="003252B1" w:rsidRPr="00BF655A" w:rsidRDefault="003252B1" w:rsidP="00A9678E">
      <w:pPr>
        <w:jc w:val="both"/>
        <w:rPr>
          <w:lang w:val="fr-CH" w:eastAsia="fr-FR"/>
        </w:rPr>
      </w:pPr>
      <w:r w:rsidRPr="00BF655A">
        <w:rPr>
          <w:lang w:val="fr-CH" w:eastAsia="fr-FR"/>
        </w:rPr>
        <w:t xml:space="preserve">Nous voulons </w:t>
      </w:r>
      <w:r w:rsidR="006A0A4D" w:rsidRPr="00BF655A">
        <w:rPr>
          <w:lang w:val="fr-CH" w:eastAsia="fr-FR"/>
        </w:rPr>
        <w:t>–</w:t>
      </w:r>
      <w:r w:rsidRPr="00BF655A">
        <w:rPr>
          <w:lang w:val="fr-CH" w:eastAsia="fr-FR"/>
        </w:rPr>
        <w:t xml:space="preserve"> </w:t>
      </w:r>
      <w:r w:rsidR="006A0A4D" w:rsidRPr="00BF655A">
        <w:rPr>
          <w:lang w:val="fr-CH" w:eastAsia="fr-FR"/>
        </w:rPr>
        <w:t xml:space="preserve">ensemble </w:t>
      </w:r>
      <w:r w:rsidRPr="00BF655A">
        <w:rPr>
          <w:lang w:val="fr-CH" w:eastAsia="fr-FR"/>
        </w:rPr>
        <w:t>avec vous chers</w:t>
      </w:r>
      <w:r w:rsidR="003D4415" w:rsidRPr="00BF655A">
        <w:rPr>
          <w:lang w:val="fr-CH" w:eastAsia="fr-FR"/>
        </w:rPr>
        <w:t xml:space="preserve"> parents – faciliter ce début à </w:t>
      </w:r>
      <w:r w:rsidRPr="00BF655A">
        <w:rPr>
          <w:lang w:val="fr-CH" w:eastAsia="fr-FR"/>
        </w:rPr>
        <w:t>votre enfant.</w:t>
      </w:r>
    </w:p>
    <w:p w:rsidR="006A0A4D" w:rsidRDefault="003252B1" w:rsidP="00A9678E">
      <w:pPr>
        <w:jc w:val="both"/>
        <w:rPr>
          <w:lang w:val="fr-BE" w:eastAsia="fr-FR"/>
        </w:rPr>
      </w:pPr>
      <w:r w:rsidRPr="00A9678E">
        <w:rPr>
          <w:lang w:val="fr-BE" w:eastAsia="fr-FR"/>
        </w:rPr>
        <w:t xml:space="preserve">Par conséquent, </w:t>
      </w:r>
      <w:r w:rsidR="006A0A4D">
        <w:rPr>
          <w:lang w:val="fr-BE" w:eastAsia="fr-FR"/>
        </w:rPr>
        <w:t>tous les enfants traversent une période d’adaptation ayant comme but une bonne tr</w:t>
      </w:r>
      <w:r w:rsidR="00C20F27">
        <w:rPr>
          <w:lang w:val="fr-BE" w:eastAsia="fr-FR"/>
        </w:rPr>
        <w:t>ansition entre le monde familial</w:t>
      </w:r>
      <w:r w:rsidR="006A0A4D">
        <w:rPr>
          <w:lang w:val="fr-BE" w:eastAsia="fr-FR"/>
        </w:rPr>
        <w:t xml:space="preserve"> et celui </w:t>
      </w:r>
      <w:r w:rsidR="00C20F27">
        <w:rPr>
          <w:lang w:val="fr-BE" w:eastAsia="fr-FR"/>
        </w:rPr>
        <w:t>de la crèche</w:t>
      </w:r>
      <w:r w:rsidR="006A0A4D">
        <w:rPr>
          <w:lang w:val="fr-BE" w:eastAsia="fr-FR"/>
        </w:rPr>
        <w:t xml:space="preserve">. </w:t>
      </w:r>
      <w:r w:rsidRPr="00A9678E">
        <w:rPr>
          <w:lang w:val="fr-BE" w:eastAsia="fr-FR"/>
        </w:rPr>
        <w:t xml:space="preserve"> </w:t>
      </w:r>
    </w:p>
    <w:p w:rsidR="003252B1" w:rsidRPr="00A9678E" w:rsidRDefault="006A0A4D" w:rsidP="00A9678E">
      <w:pPr>
        <w:jc w:val="both"/>
        <w:rPr>
          <w:lang w:val="fr-BE" w:eastAsia="fr-FR"/>
        </w:rPr>
      </w:pPr>
      <w:r>
        <w:rPr>
          <w:lang w:val="fr-BE" w:eastAsia="fr-FR"/>
        </w:rPr>
        <w:t>Jusqu’à ce que votre enfant s’est familiarisé avec son nouvel environnement et a pu développer une relation de confiance avec l’équipe pé</w:t>
      </w:r>
      <w:r w:rsidR="00187C37">
        <w:rPr>
          <w:lang w:val="fr-BE" w:eastAsia="fr-FR"/>
        </w:rPr>
        <w:t>dagogique, il est nécessaire qu’i</w:t>
      </w:r>
      <w:r w:rsidR="00C20F27">
        <w:rPr>
          <w:lang w:val="fr-BE" w:eastAsia="fr-FR"/>
        </w:rPr>
        <w:t>l puisse</w:t>
      </w:r>
      <w:r>
        <w:rPr>
          <w:lang w:val="fr-BE" w:eastAsia="fr-FR"/>
        </w:rPr>
        <w:t xml:space="preserve"> compter sur votre soutien et accompagnement. Vous, en tant que mère ou père, </w:t>
      </w:r>
      <w:r w:rsidR="003252B1" w:rsidRPr="00A9678E">
        <w:rPr>
          <w:lang w:val="fr-BE" w:eastAsia="fr-FR"/>
        </w:rPr>
        <w:t xml:space="preserve">donnez à votre enfant la sécurité </w:t>
      </w:r>
      <w:r>
        <w:rPr>
          <w:lang w:val="fr-BE" w:eastAsia="fr-FR"/>
        </w:rPr>
        <w:t xml:space="preserve">nécessaire </w:t>
      </w:r>
      <w:r w:rsidR="003252B1" w:rsidRPr="00A9678E">
        <w:rPr>
          <w:lang w:val="fr-BE" w:eastAsia="fr-FR"/>
        </w:rPr>
        <w:t>pour</w:t>
      </w:r>
      <w:r>
        <w:rPr>
          <w:lang w:val="fr-BE" w:eastAsia="fr-FR"/>
        </w:rPr>
        <w:t xml:space="preserve"> affronter</w:t>
      </w:r>
      <w:r w:rsidR="003252B1" w:rsidRPr="00A9678E">
        <w:rPr>
          <w:lang w:val="fr-BE" w:eastAsia="fr-FR"/>
        </w:rPr>
        <w:t xml:space="preserve"> avec succès </w:t>
      </w:r>
      <w:r>
        <w:rPr>
          <w:lang w:val="fr-BE" w:eastAsia="fr-FR"/>
        </w:rPr>
        <w:t>ce monde nouveau.</w:t>
      </w:r>
    </w:p>
    <w:p w:rsidR="003252B1" w:rsidRPr="00BF655A" w:rsidRDefault="003252B1" w:rsidP="00A9678E">
      <w:pPr>
        <w:jc w:val="both"/>
        <w:rPr>
          <w:lang w:val="fr-CH" w:eastAsia="fr-FR"/>
        </w:rPr>
      </w:pPr>
      <w:r w:rsidRPr="00A9678E">
        <w:rPr>
          <w:lang w:val="fr-BE" w:eastAsia="fr-FR"/>
        </w:rPr>
        <w:t>En même temps vous aurez la possibilité</w:t>
      </w:r>
      <w:r w:rsidR="006A0A4D">
        <w:rPr>
          <w:lang w:val="fr-BE" w:eastAsia="fr-FR"/>
        </w:rPr>
        <w:t xml:space="preserve"> de nous connaître ainsi que notre déroulement quotidien. </w:t>
      </w:r>
      <w:r w:rsidR="007573E9" w:rsidRPr="00A9678E">
        <w:rPr>
          <w:lang w:val="fr-BE" w:eastAsia="fr-FR"/>
        </w:rPr>
        <w:t xml:space="preserve"> </w:t>
      </w:r>
      <w:r w:rsidR="006A0A4D">
        <w:rPr>
          <w:lang w:val="fr-BE" w:eastAsia="fr-FR"/>
        </w:rPr>
        <w:t xml:space="preserve">Nous aimerons parler avec vous sur </w:t>
      </w:r>
      <w:r w:rsidR="007573E9" w:rsidRPr="00A9678E">
        <w:rPr>
          <w:lang w:val="fr-BE" w:eastAsia="fr-FR"/>
        </w:rPr>
        <w:t xml:space="preserve">le </w:t>
      </w:r>
      <w:r w:rsidRPr="00A9678E">
        <w:rPr>
          <w:lang w:val="fr-BE" w:eastAsia="fr-FR"/>
        </w:rPr>
        <w:t xml:space="preserve">développement de votre enfant, ses habitudes et préférences. </w:t>
      </w:r>
      <w:r w:rsidRPr="00BF655A">
        <w:rPr>
          <w:lang w:val="fr-CH" w:eastAsia="fr-FR"/>
        </w:rPr>
        <w:t xml:space="preserve">Cet échange commun est important pour le travail </w:t>
      </w:r>
      <w:r w:rsidR="006A0A4D" w:rsidRPr="00BF655A">
        <w:rPr>
          <w:lang w:val="fr-CH" w:eastAsia="fr-FR"/>
        </w:rPr>
        <w:t>éducatif</w:t>
      </w:r>
      <w:r w:rsidRPr="00BF655A">
        <w:rPr>
          <w:lang w:val="fr-CH" w:eastAsia="fr-FR"/>
        </w:rPr>
        <w:t xml:space="preserve"> avec votre enfant.</w:t>
      </w:r>
    </w:p>
    <w:p w:rsidR="003252B1" w:rsidRPr="00BF655A" w:rsidRDefault="003252B1" w:rsidP="00A9678E">
      <w:pPr>
        <w:jc w:val="both"/>
        <w:rPr>
          <w:lang w:val="fr-CH" w:eastAsia="fr-FR"/>
        </w:rPr>
      </w:pPr>
    </w:p>
    <w:p w:rsidR="003252B1" w:rsidRPr="00A9678E" w:rsidRDefault="006A0A4D" w:rsidP="00A9678E">
      <w:pPr>
        <w:jc w:val="both"/>
        <w:rPr>
          <w:u w:val="single"/>
          <w:lang w:val="fr-FR"/>
        </w:rPr>
      </w:pPr>
      <w:r>
        <w:rPr>
          <w:u w:val="single"/>
          <w:lang w:val="fr-FR"/>
        </w:rPr>
        <w:t>Durée de la période d’</w:t>
      </w:r>
      <w:r w:rsidR="003252B1" w:rsidRPr="00A9678E">
        <w:rPr>
          <w:u w:val="single"/>
          <w:lang w:val="fr-FR"/>
        </w:rPr>
        <w:t>adaptation:</w:t>
      </w:r>
    </w:p>
    <w:p w:rsidR="00C20F27" w:rsidRDefault="003252B1" w:rsidP="00A9678E">
      <w:pPr>
        <w:jc w:val="both"/>
        <w:rPr>
          <w:lang w:val="fr-BE"/>
        </w:rPr>
      </w:pPr>
      <w:r w:rsidRPr="00A9678E">
        <w:rPr>
          <w:lang w:val="fr-BE"/>
        </w:rPr>
        <w:t>La d</w:t>
      </w:r>
      <w:r w:rsidR="007573E9" w:rsidRPr="00A9678E">
        <w:rPr>
          <w:lang w:val="fr-BE"/>
        </w:rPr>
        <w:t>urée de la période d'adaptation</w:t>
      </w:r>
      <w:r w:rsidRPr="00A9678E">
        <w:rPr>
          <w:lang w:val="fr-BE"/>
        </w:rPr>
        <w:t xml:space="preserve"> dépend de l'âge de l'enfant et </w:t>
      </w:r>
      <w:r w:rsidR="006A0A4D">
        <w:rPr>
          <w:lang w:val="fr-BE"/>
        </w:rPr>
        <w:t xml:space="preserve">de ses expériences avec  d'autres personnes et de </w:t>
      </w:r>
      <w:r w:rsidRPr="00A9678E">
        <w:rPr>
          <w:lang w:val="fr-BE"/>
        </w:rPr>
        <w:t xml:space="preserve">situations de séparation. </w:t>
      </w:r>
    </w:p>
    <w:p w:rsidR="006A0A4D" w:rsidRDefault="003252B1" w:rsidP="00A9678E">
      <w:pPr>
        <w:jc w:val="both"/>
        <w:rPr>
          <w:lang w:val="fr-BE"/>
        </w:rPr>
      </w:pPr>
      <w:r w:rsidRPr="00A9678E">
        <w:rPr>
          <w:lang w:val="fr-BE"/>
        </w:rPr>
        <w:t xml:space="preserve">La période d'adaptation dans notre institution dure </w:t>
      </w:r>
      <w:r w:rsidR="006A0A4D">
        <w:rPr>
          <w:lang w:val="fr-BE"/>
        </w:rPr>
        <w:t xml:space="preserve">2 à </w:t>
      </w:r>
      <w:r w:rsidR="00A9678E">
        <w:rPr>
          <w:lang w:val="fr-BE"/>
        </w:rPr>
        <w:t xml:space="preserve">3 </w:t>
      </w:r>
      <w:r w:rsidRPr="00A9678E">
        <w:rPr>
          <w:lang w:val="fr-BE"/>
        </w:rPr>
        <w:t xml:space="preserve">semaines. </w:t>
      </w:r>
      <w:r w:rsidR="006A0A4D">
        <w:rPr>
          <w:lang w:val="fr-BE"/>
        </w:rPr>
        <w:t>Des situations imprévues peuvent exiger une prolongation de la durée prévue. Le processus individuel exact de cette adaptation sera discuté personnellement avec vous.</w:t>
      </w:r>
    </w:p>
    <w:p w:rsidR="008735E9" w:rsidRDefault="008735E9" w:rsidP="00A9678E">
      <w:pPr>
        <w:jc w:val="both"/>
        <w:rPr>
          <w:lang w:val="fr-BE"/>
        </w:rPr>
      </w:pPr>
      <w:r>
        <w:rPr>
          <w:lang w:val="fr-BE"/>
        </w:rPr>
        <w:lastRenderedPageBreak/>
        <w:t>Pour chaque</w:t>
      </w:r>
      <w:r w:rsidR="007573E9" w:rsidRPr="00A9678E">
        <w:rPr>
          <w:lang w:val="fr-BE"/>
        </w:rPr>
        <w:t xml:space="preserve"> enfant une personne</w:t>
      </w:r>
      <w:r w:rsidR="003252B1" w:rsidRPr="00A9678E">
        <w:rPr>
          <w:lang w:val="fr-BE"/>
        </w:rPr>
        <w:t xml:space="preserve"> de référence</w:t>
      </w:r>
      <w:r>
        <w:rPr>
          <w:lang w:val="fr-BE"/>
        </w:rPr>
        <w:t xml:space="preserve"> est désignée qui devient personne de contact et accompagnateur durant la période d’adaptation.</w:t>
      </w:r>
    </w:p>
    <w:p w:rsidR="008735E9" w:rsidRPr="00A9678E" w:rsidRDefault="008735E9" w:rsidP="00A9678E">
      <w:pPr>
        <w:jc w:val="both"/>
        <w:rPr>
          <w:lang w:val="fr-BE"/>
        </w:rPr>
      </w:pPr>
    </w:p>
    <w:p w:rsidR="003252B1" w:rsidRPr="00A9678E" w:rsidRDefault="003252B1" w:rsidP="00A9678E">
      <w:pPr>
        <w:jc w:val="both"/>
        <w:rPr>
          <w:u w:val="single"/>
          <w:lang w:val="fr-BE"/>
        </w:rPr>
      </w:pPr>
      <w:r w:rsidRPr="00A9678E">
        <w:rPr>
          <w:u w:val="single"/>
          <w:lang w:val="fr-BE"/>
        </w:rPr>
        <w:t>Important pour votre planification:</w:t>
      </w:r>
    </w:p>
    <w:p w:rsidR="008735E9" w:rsidRDefault="008735E9" w:rsidP="00A9678E">
      <w:pPr>
        <w:jc w:val="both"/>
        <w:rPr>
          <w:lang w:val="fr-BE"/>
        </w:rPr>
      </w:pPr>
      <w:r>
        <w:rPr>
          <w:lang w:val="fr-BE"/>
        </w:rPr>
        <w:t xml:space="preserve">Nous </w:t>
      </w:r>
      <w:r w:rsidR="00C20F27">
        <w:rPr>
          <w:lang w:val="fr-BE"/>
        </w:rPr>
        <w:t xml:space="preserve">vous </w:t>
      </w:r>
      <w:r>
        <w:rPr>
          <w:lang w:val="fr-BE"/>
        </w:rPr>
        <w:t xml:space="preserve">recommandons de </w:t>
      </w:r>
      <w:r w:rsidR="00C20F27">
        <w:rPr>
          <w:lang w:val="fr-BE"/>
        </w:rPr>
        <w:t>prévoir</w:t>
      </w:r>
      <w:r>
        <w:rPr>
          <w:lang w:val="fr-BE"/>
        </w:rPr>
        <w:t xml:space="preserve"> 2 à 3 semaines pour la période d’adaptation. Votre suivi et votre soutien donnent la sécurité et la protection dont votre enfant a besoin pour s’impliquer avec le nouveau.</w:t>
      </w:r>
    </w:p>
    <w:p w:rsidR="003252B1" w:rsidRPr="00A9678E" w:rsidRDefault="003252B1" w:rsidP="00A9678E">
      <w:pPr>
        <w:jc w:val="both"/>
        <w:rPr>
          <w:lang w:val="fr-BE"/>
        </w:rPr>
      </w:pPr>
      <w:r w:rsidRPr="00A9678E">
        <w:rPr>
          <w:lang w:val="fr-BE"/>
        </w:rPr>
        <w:t xml:space="preserve">Si </w:t>
      </w:r>
      <w:r w:rsidR="008735E9">
        <w:rPr>
          <w:lang w:val="fr-BE"/>
        </w:rPr>
        <w:t>pour des raisons importantes votre présence ne peut pas être organisée, une autre personne de confiance peut donner l’appui nécessaire à votre enfant</w:t>
      </w:r>
      <w:r w:rsidRPr="00A9678E">
        <w:rPr>
          <w:lang w:val="fr-BE"/>
        </w:rPr>
        <w:t xml:space="preserve">. Cependant, nous </w:t>
      </w:r>
      <w:r w:rsidR="008735E9">
        <w:rPr>
          <w:lang w:val="fr-BE"/>
        </w:rPr>
        <w:t xml:space="preserve">recommandons la continuité de la personne qui accompagne l’enfant. Nous vous prions de rester disponible durant les 2 à 3 semaines </w:t>
      </w:r>
      <w:r w:rsidRPr="00A9678E">
        <w:rPr>
          <w:lang w:val="fr-BE"/>
        </w:rPr>
        <w:t>qui suivent la phase d’adaptation.</w:t>
      </w:r>
    </w:p>
    <w:p w:rsidR="003252B1" w:rsidRPr="00A9678E" w:rsidRDefault="003252B1" w:rsidP="00A9678E">
      <w:pPr>
        <w:jc w:val="both"/>
        <w:rPr>
          <w:lang w:val="fr-BE"/>
        </w:rPr>
      </w:pPr>
      <w:r w:rsidRPr="00A9678E">
        <w:rPr>
          <w:lang w:val="fr-BE"/>
        </w:rPr>
        <w:t>Des «choses» familières de la m</w:t>
      </w:r>
      <w:r w:rsidR="008735E9">
        <w:rPr>
          <w:lang w:val="fr-BE"/>
        </w:rPr>
        <w:t xml:space="preserve">aison comme Doudou, peluche, livres, </w:t>
      </w:r>
      <w:r w:rsidRPr="00A9678E">
        <w:rPr>
          <w:lang w:val="fr-BE"/>
        </w:rPr>
        <w:t xml:space="preserve">photos ou un jouet favori peuvent être très utiles </w:t>
      </w:r>
      <w:r w:rsidR="008735E9">
        <w:rPr>
          <w:lang w:val="fr-BE"/>
        </w:rPr>
        <w:t xml:space="preserve">pour rassurer </w:t>
      </w:r>
      <w:r w:rsidRPr="00A9678E">
        <w:rPr>
          <w:lang w:val="fr-BE"/>
        </w:rPr>
        <w:t xml:space="preserve">votre enfant </w:t>
      </w:r>
      <w:r w:rsidR="008735E9">
        <w:rPr>
          <w:lang w:val="fr-BE"/>
        </w:rPr>
        <w:t xml:space="preserve">dans ce premier </w:t>
      </w:r>
      <w:r w:rsidRPr="00A9678E">
        <w:rPr>
          <w:lang w:val="fr-BE"/>
        </w:rPr>
        <w:t xml:space="preserve">temps dans </w:t>
      </w:r>
      <w:r w:rsidR="008735E9">
        <w:rPr>
          <w:lang w:val="fr-BE"/>
        </w:rPr>
        <w:t>un environ</w:t>
      </w:r>
      <w:r w:rsidRPr="00A9678E">
        <w:rPr>
          <w:lang w:val="fr-BE"/>
        </w:rPr>
        <w:t xml:space="preserve"> </w:t>
      </w:r>
      <w:r w:rsidR="008735E9">
        <w:rPr>
          <w:lang w:val="fr-BE"/>
        </w:rPr>
        <w:t>inconnu</w:t>
      </w:r>
      <w:r w:rsidRPr="00A9678E">
        <w:rPr>
          <w:lang w:val="fr-BE"/>
        </w:rPr>
        <w:t>. N’hésitez donc pas à les</w:t>
      </w:r>
      <w:r w:rsidR="008735E9">
        <w:rPr>
          <w:lang w:val="fr-BE"/>
        </w:rPr>
        <w:t xml:space="preserve"> amener</w:t>
      </w:r>
      <w:r w:rsidRPr="00A9678E">
        <w:rPr>
          <w:lang w:val="fr-BE"/>
        </w:rPr>
        <w:t>.</w:t>
      </w:r>
    </w:p>
    <w:p w:rsidR="003252B1" w:rsidRDefault="003252B1" w:rsidP="00A9678E">
      <w:pPr>
        <w:jc w:val="both"/>
        <w:rPr>
          <w:lang w:val="fr-BE"/>
        </w:rPr>
      </w:pPr>
      <w:r w:rsidRPr="00A9678E">
        <w:rPr>
          <w:lang w:val="fr-BE"/>
        </w:rPr>
        <w:t xml:space="preserve">Veuillez également nous informer sur </w:t>
      </w:r>
      <w:r w:rsidR="008735E9">
        <w:rPr>
          <w:lang w:val="fr-BE"/>
        </w:rPr>
        <w:t>vos</w:t>
      </w:r>
      <w:r w:rsidRPr="00A9678E">
        <w:rPr>
          <w:lang w:val="fr-BE"/>
        </w:rPr>
        <w:t xml:space="preserve"> habitudes et rituels familiaux.</w:t>
      </w:r>
    </w:p>
    <w:p w:rsidR="00A9678E" w:rsidRPr="00A9678E" w:rsidRDefault="00A9678E" w:rsidP="00A9678E">
      <w:pPr>
        <w:jc w:val="both"/>
        <w:rPr>
          <w:lang w:val="fr-BE"/>
        </w:rPr>
      </w:pPr>
    </w:p>
    <w:p w:rsidR="003252B1" w:rsidRPr="00A9678E" w:rsidRDefault="008735E9" w:rsidP="00A9678E">
      <w:pPr>
        <w:jc w:val="both"/>
        <w:rPr>
          <w:u w:val="single"/>
          <w:lang w:val="fr-FR"/>
        </w:rPr>
      </w:pPr>
      <w:r>
        <w:rPr>
          <w:u w:val="single"/>
          <w:lang w:val="fr-FR"/>
        </w:rPr>
        <w:t>Conception</w:t>
      </w:r>
      <w:r w:rsidR="003252B1" w:rsidRPr="00A9678E">
        <w:rPr>
          <w:u w:val="single"/>
          <w:lang w:val="fr-FR"/>
        </w:rPr>
        <w:t xml:space="preserve"> organisationnelle:</w:t>
      </w:r>
    </w:p>
    <w:p w:rsidR="003252B1" w:rsidRDefault="008735E9" w:rsidP="00A9678E">
      <w:pPr>
        <w:jc w:val="both"/>
        <w:rPr>
          <w:lang w:val="fr-BE"/>
        </w:rPr>
      </w:pPr>
      <w:r>
        <w:rPr>
          <w:lang w:val="fr-BE"/>
        </w:rPr>
        <w:t>Le cadre pour une adaptation réussie est planifié comme suit :</w:t>
      </w:r>
    </w:p>
    <w:p w:rsidR="00187C37" w:rsidRDefault="008735E9" w:rsidP="00A9678E">
      <w:pPr>
        <w:pStyle w:val="Listenabsatz"/>
        <w:numPr>
          <w:ilvl w:val="0"/>
          <w:numId w:val="21"/>
        </w:numPr>
        <w:jc w:val="both"/>
        <w:rPr>
          <w:lang w:val="fr-BE"/>
        </w:rPr>
      </w:pPr>
      <w:r>
        <w:rPr>
          <w:lang w:val="fr-BE"/>
        </w:rPr>
        <w:t>Nous admettons les enfants de façon décalée afin de permettre à ch</w:t>
      </w:r>
      <w:r w:rsidR="00187C37">
        <w:rPr>
          <w:lang w:val="fr-BE"/>
        </w:rPr>
        <w:t>a</w:t>
      </w:r>
      <w:r>
        <w:rPr>
          <w:lang w:val="fr-BE"/>
        </w:rPr>
        <w:t>que enfant inscrit son accompagnement individuel</w:t>
      </w:r>
    </w:p>
    <w:p w:rsidR="003252B1" w:rsidRDefault="00187C37" w:rsidP="00A9678E">
      <w:pPr>
        <w:pStyle w:val="Listenabsatz"/>
        <w:numPr>
          <w:ilvl w:val="0"/>
          <w:numId w:val="21"/>
        </w:numPr>
        <w:jc w:val="both"/>
        <w:rPr>
          <w:lang w:val="fr-BE"/>
        </w:rPr>
      </w:pPr>
      <w:r>
        <w:rPr>
          <w:lang w:val="fr-BE"/>
        </w:rPr>
        <w:t xml:space="preserve">Durant </w:t>
      </w:r>
      <w:r w:rsidR="003252B1" w:rsidRPr="00187C37">
        <w:rPr>
          <w:lang w:val="fr-BE"/>
        </w:rPr>
        <w:t xml:space="preserve"> la période d'adaptation, l’enfant </w:t>
      </w:r>
      <w:r>
        <w:rPr>
          <w:lang w:val="fr-BE"/>
        </w:rPr>
        <w:t>fréquente</w:t>
      </w:r>
      <w:r w:rsidR="003252B1" w:rsidRPr="00187C37">
        <w:rPr>
          <w:lang w:val="fr-BE"/>
        </w:rPr>
        <w:t xml:space="preserve"> la crèche </w:t>
      </w:r>
      <w:r>
        <w:rPr>
          <w:lang w:val="fr-BE"/>
        </w:rPr>
        <w:t>uniquement par heure</w:t>
      </w:r>
      <w:r w:rsidR="003252B1" w:rsidRPr="00187C37">
        <w:rPr>
          <w:lang w:val="fr-BE"/>
        </w:rPr>
        <w:t xml:space="preserve">.  </w:t>
      </w:r>
      <w:r>
        <w:rPr>
          <w:lang w:val="fr-BE"/>
        </w:rPr>
        <w:t>La prolongation de la durée peut augmenter de temps à autre.</w:t>
      </w:r>
    </w:p>
    <w:p w:rsidR="00187C37" w:rsidRDefault="00152654" w:rsidP="00A9678E">
      <w:pPr>
        <w:pStyle w:val="Listenabsatz"/>
        <w:numPr>
          <w:ilvl w:val="0"/>
          <w:numId w:val="21"/>
        </w:numPr>
        <w:jc w:val="both"/>
        <w:rPr>
          <w:lang w:val="fr-BE"/>
        </w:rPr>
      </w:pPr>
      <w:bookmarkStart w:id="0" w:name="_GoBack"/>
      <w:bookmarkEnd w:id="0"/>
      <w:r>
        <w:rPr>
          <w:lang w:val="fr-BE"/>
        </w:rPr>
        <w:t>L’adaptation</w:t>
      </w:r>
      <w:r w:rsidR="00187C37">
        <w:rPr>
          <w:lang w:val="fr-BE"/>
        </w:rPr>
        <w:t xml:space="preserve"> de votre enfant est accompagnée par un membre de l’équipe pédagogique.</w:t>
      </w:r>
    </w:p>
    <w:p w:rsidR="00187C37" w:rsidRDefault="00187C37" w:rsidP="00A9678E">
      <w:pPr>
        <w:pStyle w:val="Listenabsatz"/>
        <w:numPr>
          <w:ilvl w:val="0"/>
          <w:numId w:val="21"/>
        </w:numPr>
        <w:jc w:val="both"/>
        <w:rPr>
          <w:lang w:val="fr-BE"/>
        </w:rPr>
      </w:pPr>
      <w:r>
        <w:rPr>
          <w:lang w:val="fr-BE"/>
        </w:rPr>
        <w:t xml:space="preserve">Votre enfant </w:t>
      </w:r>
      <w:r w:rsidR="003252B1" w:rsidRPr="00187C37">
        <w:rPr>
          <w:lang w:val="fr-BE"/>
        </w:rPr>
        <w:t>découvrira son nouvel environnement.</w:t>
      </w:r>
    </w:p>
    <w:p w:rsidR="003252B1" w:rsidRDefault="003252B1" w:rsidP="00A9678E">
      <w:pPr>
        <w:pStyle w:val="Listenabsatz"/>
        <w:numPr>
          <w:ilvl w:val="0"/>
          <w:numId w:val="21"/>
        </w:numPr>
        <w:jc w:val="both"/>
        <w:rPr>
          <w:lang w:val="fr-BE"/>
        </w:rPr>
      </w:pPr>
      <w:r w:rsidRPr="00187C37">
        <w:rPr>
          <w:lang w:val="fr-BE"/>
        </w:rPr>
        <w:t xml:space="preserve">Après la phase d’adaptation, nous ferons une réflexion sur cette </w:t>
      </w:r>
      <w:r w:rsidR="007573E9" w:rsidRPr="00187C37">
        <w:rPr>
          <w:lang w:val="fr-BE"/>
        </w:rPr>
        <w:t>1</w:t>
      </w:r>
      <w:r w:rsidR="007573E9" w:rsidRPr="00187C37">
        <w:rPr>
          <w:vertAlign w:val="superscript"/>
          <w:lang w:val="fr-BE"/>
        </w:rPr>
        <w:t>ère</w:t>
      </w:r>
      <w:r w:rsidR="007573E9" w:rsidRPr="00187C37">
        <w:rPr>
          <w:lang w:val="fr-BE"/>
        </w:rPr>
        <w:t xml:space="preserve"> période en crèche.</w:t>
      </w:r>
    </w:p>
    <w:p w:rsidR="00187C37" w:rsidRPr="00187C37" w:rsidRDefault="00187C37" w:rsidP="00187C37">
      <w:pPr>
        <w:pStyle w:val="Listenabsatz"/>
        <w:jc w:val="both"/>
        <w:rPr>
          <w:lang w:val="fr-BE"/>
        </w:rPr>
      </w:pPr>
    </w:p>
    <w:p w:rsidR="003252B1" w:rsidRPr="00A9678E" w:rsidRDefault="003252B1" w:rsidP="00A9678E">
      <w:pPr>
        <w:jc w:val="both"/>
        <w:rPr>
          <w:lang w:val="fr-BE"/>
        </w:rPr>
      </w:pPr>
      <w:r w:rsidRPr="00A9678E">
        <w:rPr>
          <w:lang w:val="fr-BE"/>
        </w:rPr>
        <w:t>Nous souhaitons à votre enfant, à vous et à nous u</w:t>
      </w:r>
      <w:r w:rsidR="007573E9" w:rsidRPr="00A9678E">
        <w:rPr>
          <w:lang w:val="fr-BE"/>
        </w:rPr>
        <w:t>ne période d’adaptation réussie</w:t>
      </w:r>
      <w:r w:rsidRPr="00A9678E">
        <w:rPr>
          <w:lang w:val="fr-BE"/>
        </w:rPr>
        <w:t xml:space="preserve">. Nous sommes </w:t>
      </w:r>
      <w:r w:rsidR="00187C37">
        <w:rPr>
          <w:lang w:val="fr-BE"/>
        </w:rPr>
        <w:t>à votre disposition pour de plus amples questions. Aujourd’hui nous attendons avec impatience notre entretien commun de réflexion à la fin de l’adaptation.</w:t>
      </w:r>
    </w:p>
    <w:p w:rsidR="003252B1" w:rsidRPr="00A9678E" w:rsidRDefault="003252B1" w:rsidP="00A9678E">
      <w:pPr>
        <w:jc w:val="both"/>
        <w:rPr>
          <w:lang w:val="fr-FR"/>
        </w:rPr>
      </w:pPr>
      <w:r w:rsidRPr="00A9678E">
        <w:rPr>
          <w:lang w:val="fr-FR"/>
        </w:rPr>
        <w:t>Nous vous remercions de votre coopération.</w:t>
      </w:r>
    </w:p>
    <w:p w:rsidR="003252B1" w:rsidRPr="00A9678E" w:rsidRDefault="003252B1" w:rsidP="00A9678E">
      <w:pPr>
        <w:rPr>
          <w:lang w:val="fr-FR"/>
        </w:rPr>
      </w:pPr>
      <w:r w:rsidRPr="00A9678E">
        <w:rPr>
          <w:lang w:val="fr-FR"/>
        </w:rPr>
        <w:t>S</w:t>
      </w:r>
      <w:r w:rsidR="00C20F27">
        <w:rPr>
          <w:lang w:val="fr-FR"/>
        </w:rPr>
        <w:t>alutations distinguées</w:t>
      </w:r>
    </w:p>
    <w:p w:rsidR="003252B1" w:rsidRPr="00A9678E" w:rsidRDefault="003252B1" w:rsidP="00A9678E">
      <w:pPr>
        <w:rPr>
          <w:lang w:val="fr-FR"/>
        </w:rPr>
      </w:pPr>
    </w:p>
    <w:p w:rsidR="003252B1" w:rsidRPr="00BF655A" w:rsidRDefault="002A6F70" w:rsidP="00A9678E">
      <w:pPr>
        <w:rPr>
          <w:lang w:val="fr-CH"/>
        </w:rPr>
      </w:pPr>
      <w:r>
        <w:rPr>
          <w:lang w:val="fr-CH"/>
        </w:rPr>
        <w:t>Hélène WEBER</w:t>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 xml:space="preserve">Nadja </w:t>
      </w:r>
      <w:proofErr w:type="spellStart"/>
      <w:r>
        <w:rPr>
          <w:lang w:val="fr-CH"/>
        </w:rPr>
        <w:t>Mutsch</w:t>
      </w:r>
      <w:proofErr w:type="spellEnd"/>
    </w:p>
    <w:p w:rsidR="003252B1" w:rsidRPr="00BF655A" w:rsidRDefault="003252B1" w:rsidP="00A9678E">
      <w:pPr>
        <w:rPr>
          <w:lang w:val="fr-CH"/>
        </w:rPr>
      </w:pPr>
      <w:r w:rsidRPr="00BF655A">
        <w:rPr>
          <w:lang w:val="fr-CH"/>
        </w:rPr>
        <w:t>D</w:t>
      </w:r>
      <w:r w:rsidR="002A6F70">
        <w:rPr>
          <w:lang w:val="fr-CH"/>
        </w:rPr>
        <w:t>irectrice adjointe</w:t>
      </w:r>
      <w:r w:rsidR="002A6F70">
        <w:rPr>
          <w:lang w:val="fr-CH"/>
        </w:rPr>
        <w:tab/>
      </w:r>
      <w:r w:rsidR="002A6F70">
        <w:rPr>
          <w:lang w:val="fr-CH"/>
        </w:rPr>
        <w:tab/>
      </w:r>
      <w:r w:rsidR="002A6F70">
        <w:rPr>
          <w:lang w:val="fr-CH"/>
        </w:rPr>
        <w:tab/>
      </w:r>
      <w:r w:rsidR="002A6F70">
        <w:rPr>
          <w:lang w:val="fr-CH"/>
        </w:rPr>
        <w:tab/>
      </w:r>
      <w:r w:rsidR="002A6F70">
        <w:rPr>
          <w:lang w:val="fr-CH"/>
        </w:rPr>
        <w:tab/>
      </w:r>
      <w:r w:rsidR="002A6F70">
        <w:rPr>
          <w:lang w:val="fr-CH"/>
        </w:rPr>
        <w:tab/>
      </w:r>
      <w:r w:rsidR="002A6F70">
        <w:rPr>
          <w:lang w:val="fr-CH"/>
        </w:rPr>
        <w:tab/>
        <w:t>Chargée</w:t>
      </w:r>
      <w:r w:rsidRPr="00BF655A">
        <w:rPr>
          <w:lang w:val="fr-CH"/>
        </w:rPr>
        <w:t xml:space="preserve"> de direction</w:t>
      </w:r>
    </w:p>
    <w:p w:rsidR="000631D1" w:rsidRPr="00A9678E" w:rsidRDefault="003252B1" w:rsidP="00A9678E">
      <w:pPr>
        <w:rPr>
          <w:lang w:val="fr-CH"/>
        </w:rPr>
      </w:pPr>
      <w:proofErr w:type="spellStart"/>
      <w:proofErr w:type="gramStart"/>
      <w:r w:rsidRPr="00A9678E">
        <w:rPr>
          <w:lang w:val="fr-CH"/>
        </w:rPr>
        <w:t>arcus</w:t>
      </w:r>
      <w:proofErr w:type="spellEnd"/>
      <w:proofErr w:type="gramEnd"/>
      <w:r w:rsidR="002A6F70">
        <w:rPr>
          <w:lang w:val="fr-CH"/>
        </w:rPr>
        <w:t xml:space="preserve"> </w:t>
      </w:r>
      <w:proofErr w:type="spellStart"/>
      <w:r w:rsidR="002A6F70">
        <w:rPr>
          <w:lang w:val="fr-CH"/>
        </w:rPr>
        <w:t>asbl</w:t>
      </w:r>
      <w:proofErr w:type="spellEnd"/>
      <w:r w:rsidR="002A6F70">
        <w:rPr>
          <w:lang w:val="fr-CH"/>
        </w:rPr>
        <w:tab/>
      </w:r>
      <w:r w:rsidR="002A6F70">
        <w:rPr>
          <w:lang w:val="fr-CH"/>
        </w:rPr>
        <w:tab/>
      </w:r>
      <w:r w:rsidR="002A6F70">
        <w:rPr>
          <w:lang w:val="fr-CH"/>
        </w:rPr>
        <w:tab/>
      </w:r>
      <w:r w:rsidR="002A6F70">
        <w:rPr>
          <w:lang w:val="fr-CH"/>
        </w:rPr>
        <w:tab/>
      </w:r>
      <w:r w:rsidR="002A6F70">
        <w:rPr>
          <w:lang w:val="fr-CH"/>
        </w:rPr>
        <w:tab/>
      </w:r>
      <w:r w:rsidR="002A6F70">
        <w:rPr>
          <w:lang w:val="fr-CH"/>
        </w:rPr>
        <w:tab/>
      </w:r>
      <w:r w:rsidR="002A6F70">
        <w:rPr>
          <w:lang w:val="fr-CH"/>
        </w:rPr>
        <w:tab/>
      </w:r>
      <w:r w:rsidR="002A6F70">
        <w:rPr>
          <w:lang w:val="fr-CH"/>
        </w:rPr>
        <w:tab/>
        <w:t xml:space="preserve">Crèche </w:t>
      </w:r>
      <w:proofErr w:type="spellStart"/>
      <w:r w:rsidR="002A6F70">
        <w:rPr>
          <w:lang w:val="fr-CH"/>
        </w:rPr>
        <w:t>Tandel</w:t>
      </w:r>
      <w:proofErr w:type="spellEnd"/>
      <w:r w:rsidRPr="00A9678E">
        <w:rPr>
          <w:lang w:val="fr-CH"/>
        </w:rPr>
        <w:t xml:space="preserve"> </w:t>
      </w:r>
    </w:p>
    <w:sectPr w:rsidR="000631D1" w:rsidRPr="00A9678E" w:rsidSect="00C25780">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A7" w:rsidRDefault="00BE5DA7" w:rsidP="003252B1">
      <w:pPr>
        <w:spacing w:after="0" w:line="240" w:lineRule="auto"/>
      </w:pPr>
      <w:r>
        <w:separator/>
      </w:r>
    </w:p>
  </w:endnote>
  <w:endnote w:type="continuationSeparator" w:id="0">
    <w:p w:rsidR="00BE5DA7" w:rsidRDefault="00BE5DA7" w:rsidP="0032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1" w:rsidRDefault="00C20F27" w:rsidP="003252B1">
    <w:pPr>
      <w:pStyle w:val="Fuzeile"/>
      <w:jc w:val="center"/>
    </w:pPr>
    <w:r>
      <w:t>Version 31-08</w:t>
    </w:r>
    <w:r w:rsidR="003252B1">
      <w:t>-2016</w:t>
    </w:r>
  </w:p>
  <w:p w:rsidR="003252B1" w:rsidRDefault="003252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A7" w:rsidRDefault="00BE5DA7" w:rsidP="003252B1">
      <w:pPr>
        <w:spacing w:after="0" w:line="240" w:lineRule="auto"/>
      </w:pPr>
      <w:r>
        <w:separator/>
      </w:r>
    </w:p>
  </w:footnote>
  <w:footnote w:type="continuationSeparator" w:id="0">
    <w:p w:rsidR="00BE5DA7" w:rsidRDefault="00BE5DA7" w:rsidP="00325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AB7"/>
    <w:multiLevelType w:val="multilevel"/>
    <w:tmpl w:val="27507AF0"/>
    <w:lvl w:ilvl="0">
      <w:start w:val="12"/>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nsid w:val="18D31C97"/>
    <w:multiLevelType w:val="multilevel"/>
    <w:tmpl w:val="2CBEF398"/>
    <w:lvl w:ilvl="0">
      <w:start w:val="14"/>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nsid w:val="1BA429E5"/>
    <w:multiLevelType w:val="multilevel"/>
    <w:tmpl w:val="04A6D16A"/>
    <w:lvl w:ilvl="0">
      <w:start w:val="16"/>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2D5B3EA3"/>
    <w:multiLevelType w:val="multilevel"/>
    <w:tmpl w:val="7D940CC8"/>
    <w:lvl w:ilvl="0">
      <w:start w:val="18"/>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2F4A6426"/>
    <w:multiLevelType w:val="hybridMultilevel"/>
    <w:tmpl w:val="F2425C6C"/>
    <w:lvl w:ilvl="0" w:tplc="C136CCCA">
      <w:start w:val="12"/>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nsid w:val="2FE81782"/>
    <w:multiLevelType w:val="multilevel"/>
    <w:tmpl w:val="38F201BC"/>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nsid w:val="36A923DF"/>
    <w:multiLevelType w:val="hybridMultilevel"/>
    <w:tmpl w:val="3F08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0562C"/>
    <w:multiLevelType w:val="hybridMultilevel"/>
    <w:tmpl w:val="EF9C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B04A8"/>
    <w:multiLevelType w:val="multilevel"/>
    <w:tmpl w:val="9AF89B4A"/>
    <w:lvl w:ilvl="0">
      <w:start w:val="11"/>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25D3146"/>
    <w:multiLevelType w:val="multilevel"/>
    <w:tmpl w:val="1A7A3592"/>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0">
    <w:nsid w:val="4FA377C3"/>
    <w:multiLevelType w:val="multilevel"/>
    <w:tmpl w:val="6CAA5356"/>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1">
    <w:nsid w:val="5648413A"/>
    <w:multiLevelType w:val="hybridMultilevel"/>
    <w:tmpl w:val="146262A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2">
    <w:nsid w:val="590A124C"/>
    <w:multiLevelType w:val="hybridMultilevel"/>
    <w:tmpl w:val="146262A0"/>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3">
    <w:nsid w:val="591A7F46"/>
    <w:multiLevelType w:val="multilevel"/>
    <w:tmpl w:val="FB50B7BE"/>
    <w:lvl w:ilvl="0">
      <w:start w:val="16"/>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nsid w:val="5C6564A1"/>
    <w:multiLevelType w:val="multilevel"/>
    <w:tmpl w:val="5E68564A"/>
    <w:lvl w:ilvl="0">
      <w:start w:val="12"/>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nsid w:val="634815D8"/>
    <w:multiLevelType w:val="multilevel"/>
    <w:tmpl w:val="6B1A2234"/>
    <w:lvl w:ilvl="0">
      <w:start w:val="7"/>
      <w:numFmt w:val="decimalZero"/>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6">
    <w:nsid w:val="64C22A4F"/>
    <w:multiLevelType w:val="multilevel"/>
    <w:tmpl w:val="94F86CFC"/>
    <w:lvl w:ilvl="0">
      <w:start w:val="11"/>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7544276"/>
    <w:multiLevelType w:val="hybridMultilevel"/>
    <w:tmpl w:val="2F7AD750"/>
    <w:lvl w:ilvl="0" w:tplc="0F72E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050314"/>
    <w:multiLevelType w:val="hybridMultilevel"/>
    <w:tmpl w:val="9B6617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A42E3C"/>
    <w:multiLevelType w:val="hybridMultilevel"/>
    <w:tmpl w:val="3C643836"/>
    <w:lvl w:ilvl="0" w:tplc="953CBB26">
      <w:start w:val="1"/>
      <w:numFmt w:val="bullet"/>
      <w:lvlText w:val="-"/>
      <w:lvlJc w:val="left"/>
      <w:pPr>
        <w:ind w:left="720" w:hanging="360"/>
      </w:pPr>
      <w:rPr>
        <w:rFonts w:ascii="Calibri" w:eastAsiaTheme="minorHAnsi" w:hAnsi="Calibri" w:cs="Calibri"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0">
    <w:nsid w:val="7A833BE4"/>
    <w:multiLevelType w:val="multilevel"/>
    <w:tmpl w:val="9FD42EA8"/>
    <w:lvl w:ilvl="0">
      <w:start w:val="18"/>
      <w:numFmt w:val="decimal"/>
      <w:lvlText w:val="%1.0"/>
      <w:lvlJc w:val="left"/>
      <w:pPr>
        <w:ind w:left="1200" w:hanging="480"/>
      </w:pPr>
      <w:rPr>
        <w:rFonts w:hint="default"/>
      </w:rPr>
    </w:lvl>
    <w:lvl w:ilvl="1">
      <w:start w:val="1"/>
      <w:numFmt w:val="decimalZero"/>
      <w:lvlText w:val="%1.%2"/>
      <w:lvlJc w:val="left"/>
      <w:pPr>
        <w:ind w:left="192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abstractNumId w:val="12"/>
  </w:num>
  <w:num w:numId="2">
    <w:abstractNumId w:val="19"/>
  </w:num>
  <w:num w:numId="3">
    <w:abstractNumId w:val="18"/>
  </w:num>
  <w:num w:numId="4">
    <w:abstractNumId w:val="17"/>
  </w:num>
  <w:num w:numId="5">
    <w:abstractNumId w:val="7"/>
  </w:num>
  <w:num w:numId="6">
    <w:abstractNumId w:val="3"/>
  </w:num>
  <w:num w:numId="7">
    <w:abstractNumId w:val="20"/>
  </w:num>
  <w:num w:numId="8">
    <w:abstractNumId w:val="6"/>
  </w:num>
  <w:num w:numId="9">
    <w:abstractNumId w:val="13"/>
  </w:num>
  <w:num w:numId="10">
    <w:abstractNumId w:val="0"/>
  </w:num>
  <w:num w:numId="11">
    <w:abstractNumId w:val="8"/>
  </w:num>
  <w:num w:numId="12">
    <w:abstractNumId w:val="15"/>
  </w:num>
  <w:num w:numId="13">
    <w:abstractNumId w:val="5"/>
  </w:num>
  <w:num w:numId="14">
    <w:abstractNumId w:val="9"/>
  </w:num>
  <w:num w:numId="15">
    <w:abstractNumId w:val="2"/>
  </w:num>
  <w:num w:numId="16">
    <w:abstractNumId w:val="1"/>
  </w:num>
  <w:num w:numId="17">
    <w:abstractNumId w:val="14"/>
  </w:num>
  <w:num w:numId="18">
    <w:abstractNumId w:val="16"/>
  </w:num>
  <w:num w:numId="19">
    <w:abstractNumId w:val="10"/>
  </w:num>
  <w:num w:numId="20">
    <w:abstractNumId w:val="11"/>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57"/>
    <w:rsid w:val="00014E12"/>
    <w:rsid w:val="00025218"/>
    <w:rsid w:val="000631D1"/>
    <w:rsid w:val="00070259"/>
    <w:rsid w:val="000D50BF"/>
    <w:rsid w:val="000E20CF"/>
    <w:rsid w:val="000F618D"/>
    <w:rsid w:val="000F7B5D"/>
    <w:rsid w:val="00131D89"/>
    <w:rsid w:val="001367FD"/>
    <w:rsid w:val="00137EEA"/>
    <w:rsid w:val="00152654"/>
    <w:rsid w:val="001863C4"/>
    <w:rsid w:val="00187C37"/>
    <w:rsid w:val="001A29CA"/>
    <w:rsid w:val="001E089B"/>
    <w:rsid w:val="001E4AEE"/>
    <w:rsid w:val="0021389A"/>
    <w:rsid w:val="0023299E"/>
    <w:rsid w:val="0027232F"/>
    <w:rsid w:val="00282838"/>
    <w:rsid w:val="002871D5"/>
    <w:rsid w:val="002A6F70"/>
    <w:rsid w:val="002E3E2E"/>
    <w:rsid w:val="00315D6A"/>
    <w:rsid w:val="003252B1"/>
    <w:rsid w:val="00330F6B"/>
    <w:rsid w:val="0033147D"/>
    <w:rsid w:val="00361513"/>
    <w:rsid w:val="003865F2"/>
    <w:rsid w:val="0038665F"/>
    <w:rsid w:val="003A76E8"/>
    <w:rsid w:val="003C20C6"/>
    <w:rsid w:val="003C34AE"/>
    <w:rsid w:val="003D4415"/>
    <w:rsid w:val="00417C6E"/>
    <w:rsid w:val="00425BF4"/>
    <w:rsid w:val="0043222D"/>
    <w:rsid w:val="00434F69"/>
    <w:rsid w:val="00436719"/>
    <w:rsid w:val="00443877"/>
    <w:rsid w:val="00453DC0"/>
    <w:rsid w:val="00454002"/>
    <w:rsid w:val="00471622"/>
    <w:rsid w:val="00471F2F"/>
    <w:rsid w:val="004954D8"/>
    <w:rsid w:val="004A0A23"/>
    <w:rsid w:val="004B4ED4"/>
    <w:rsid w:val="004B6A38"/>
    <w:rsid w:val="004C34D1"/>
    <w:rsid w:val="004C52B4"/>
    <w:rsid w:val="004E29BF"/>
    <w:rsid w:val="00574E46"/>
    <w:rsid w:val="0058010E"/>
    <w:rsid w:val="00587747"/>
    <w:rsid w:val="005A34C9"/>
    <w:rsid w:val="005B2426"/>
    <w:rsid w:val="005C024E"/>
    <w:rsid w:val="005E7CF2"/>
    <w:rsid w:val="005F2DFE"/>
    <w:rsid w:val="0061561B"/>
    <w:rsid w:val="00646593"/>
    <w:rsid w:val="00654B38"/>
    <w:rsid w:val="00655B6F"/>
    <w:rsid w:val="00697CBC"/>
    <w:rsid w:val="006A0A4D"/>
    <w:rsid w:val="006D6470"/>
    <w:rsid w:val="006E2067"/>
    <w:rsid w:val="006F30F0"/>
    <w:rsid w:val="00700D64"/>
    <w:rsid w:val="00710173"/>
    <w:rsid w:val="007573E9"/>
    <w:rsid w:val="00762D60"/>
    <w:rsid w:val="0076616A"/>
    <w:rsid w:val="0079603D"/>
    <w:rsid w:val="007D0832"/>
    <w:rsid w:val="007E3F08"/>
    <w:rsid w:val="008209F8"/>
    <w:rsid w:val="008214F4"/>
    <w:rsid w:val="0084029E"/>
    <w:rsid w:val="008423C2"/>
    <w:rsid w:val="00850373"/>
    <w:rsid w:val="0085510A"/>
    <w:rsid w:val="008735E9"/>
    <w:rsid w:val="00887584"/>
    <w:rsid w:val="00887F27"/>
    <w:rsid w:val="00892D26"/>
    <w:rsid w:val="008B7EAF"/>
    <w:rsid w:val="008C7CF3"/>
    <w:rsid w:val="00900C5F"/>
    <w:rsid w:val="00902AA4"/>
    <w:rsid w:val="00942A18"/>
    <w:rsid w:val="009451D5"/>
    <w:rsid w:val="00951D5A"/>
    <w:rsid w:val="0097617E"/>
    <w:rsid w:val="009D781B"/>
    <w:rsid w:val="009F1149"/>
    <w:rsid w:val="00A23D32"/>
    <w:rsid w:val="00A82EDA"/>
    <w:rsid w:val="00A94A75"/>
    <w:rsid w:val="00A9678E"/>
    <w:rsid w:val="00AB05CE"/>
    <w:rsid w:val="00B239EF"/>
    <w:rsid w:val="00B65AEB"/>
    <w:rsid w:val="00B82357"/>
    <w:rsid w:val="00BA03AF"/>
    <w:rsid w:val="00BA0609"/>
    <w:rsid w:val="00BA5FBA"/>
    <w:rsid w:val="00BA64C6"/>
    <w:rsid w:val="00BB157A"/>
    <w:rsid w:val="00BC2D9C"/>
    <w:rsid w:val="00BE5DA7"/>
    <w:rsid w:val="00BF206D"/>
    <w:rsid w:val="00BF52C7"/>
    <w:rsid w:val="00BF655A"/>
    <w:rsid w:val="00C0337B"/>
    <w:rsid w:val="00C034B6"/>
    <w:rsid w:val="00C0359E"/>
    <w:rsid w:val="00C20F27"/>
    <w:rsid w:val="00C24C98"/>
    <w:rsid w:val="00C25260"/>
    <w:rsid w:val="00C25780"/>
    <w:rsid w:val="00C2617D"/>
    <w:rsid w:val="00C61A73"/>
    <w:rsid w:val="00C8474C"/>
    <w:rsid w:val="00CE75C6"/>
    <w:rsid w:val="00D20BF3"/>
    <w:rsid w:val="00D46481"/>
    <w:rsid w:val="00D5036A"/>
    <w:rsid w:val="00D71318"/>
    <w:rsid w:val="00DD2657"/>
    <w:rsid w:val="00DE6C3F"/>
    <w:rsid w:val="00DF539E"/>
    <w:rsid w:val="00DF79D2"/>
    <w:rsid w:val="00E0497A"/>
    <w:rsid w:val="00EB6CD9"/>
    <w:rsid w:val="00ED1AC0"/>
    <w:rsid w:val="00F1305C"/>
    <w:rsid w:val="00F16DC8"/>
    <w:rsid w:val="00F26EE2"/>
    <w:rsid w:val="00F40760"/>
    <w:rsid w:val="00F56F37"/>
    <w:rsid w:val="00F630EF"/>
    <w:rsid w:val="00F703AE"/>
    <w:rsid w:val="00F7128F"/>
    <w:rsid w:val="00F770D0"/>
    <w:rsid w:val="00FC31E8"/>
    <w:rsid w:val="00FC6BC3"/>
    <w:rsid w:val="00FD1AE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57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80"/>
    <w:rPr>
      <w:rFonts w:ascii="Tahoma" w:hAnsi="Tahoma" w:cs="Tahoma"/>
      <w:sz w:val="16"/>
      <w:szCs w:val="16"/>
      <w:lang w:val="de-DE"/>
    </w:rPr>
  </w:style>
  <w:style w:type="paragraph" w:styleId="Listenabsatz">
    <w:name w:val="List Paragraph"/>
    <w:basedOn w:val="Standard"/>
    <w:uiPriority w:val="34"/>
    <w:qFormat/>
    <w:rsid w:val="00BF52C7"/>
    <w:pPr>
      <w:ind w:left="720"/>
      <w:contextualSpacing/>
    </w:pPr>
  </w:style>
  <w:style w:type="paragraph" w:styleId="HTMLVorformatiert">
    <w:name w:val="HTML Preformatted"/>
    <w:basedOn w:val="Standard"/>
    <w:link w:val="HTMLVorformatiertZchn"/>
    <w:uiPriority w:val="99"/>
    <w:semiHidden/>
    <w:unhideWhenUsed/>
    <w:rsid w:val="0032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LU" w:eastAsia="fr-FR"/>
    </w:rPr>
  </w:style>
  <w:style w:type="character" w:customStyle="1" w:styleId="HTMLVorformatiertZchn">
    <w:name w:val="HTML Vorformatiert Zchn"/>
    <w:basedOn w:val="Absatz-Standardschriftart"/>
    <w:link w:val="HTMLVorformatiert"/>
    <w:uiPriority w:val="99"/>
    <w:semiHidden/>
    <w:rsid w:val="003252B1"/>
    <w:rPr>
      <w:rFonts w:ascii="Courier New" w:eastAsia="Times New Roman" w:hAnsi="Courier New" w:cs="Courier New"/>
      <w:sz w:val="20"/>
      <w:szCs w:val="20"/>
      <w:lang w:val="de-LU" w:eastAsia="fr-FR"/>
    </w:rPr>
  </w:style>
  <w:style w:type="paragraph" w:styleId="Kopfzeile">
    <w:name w:val="header"/>
    <w:basedOn w:val="Standard"/>
    <w:link w:val="KopfzeileZchn"/>
    <w:uiPriority w:val="99"/>
    <w:unhideWhenUsed/>
    <w:rsid w:val="00325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2B1"/>
    <w:rPr>
      <w:lang w:val="de-DE"/>
    </w:rPr>
  </w:style>
  <w:style w:type="paragraph" w:styleId="Fuzeile">
    <w:name w:val="footer"/>
    <w:basedOn w:val="Standard"/>
    <w:link w:val="FuzeileZchn"/>
    <w:uiPriority w:val="99"/>
    <w:unhideWhenUsed/>
    <w:rsid w:val="00325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2B1"/>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57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80"/>
    <w:rPr>
      <w:rFonts w:ascii="Tahoma" w:hAnsi="Tahoma" w:cs="Tahoma"/>
      <w:sz w:val="16"/>
      <w:szCs w:val="16"/>
      <w:lang w:val="de-DE"/>
    </w:rPr>
  </w:style>
  <w:style w:type="paragraph" w:styleId="Listenabsatz">
    <w:name w:val="List Paragraph"/>
    <w:basedOn w:val="Standard"/>
    <w:uiPriority w:val="34"/>
    <w:qFormat/>
    <w:rsid w:val="00BF52C7"/>
    <w:pPr>
      <w:ind w:left="720"/>
      <w:contextualSpacing/>
    </w:pPr>
  </w:style>
  <w:style w:type="paragraph" w:styleId="HTMLVorformatiert">
    <w:name w:val="HTML Preformatted"/>
    <w:basedOn w:val="Standard"/>
    <w:link w:val="HTMLVorformatiertZchn"/>
    <w:uiPriority w:val="99"/>
    <w:semiHidden/>
    <w:unhideWhenUsed/>
    <w:rsid w:val="0032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LU" w:eastAsia="fr-FR"/>
    </w:rPr>
  </w:style>
  <w:style w:type="character" w:customStyle="1" w:styleId="HTMLVorformatiertZchn">
    <w:name w:val="HTML Vorformatiert Zchn"/>
    <w:basedOn w:val="Absatz-Standardschriftart"/>
    <w:link w:val="HTMLVorformatiert"/>
    <w:uiPriority w:val="99"/>
    <w:semiHidden/>
    <w:rsid w:val="003252B1"/>
    <w:rPr>
      <w:rFonts w:ascii="Courier New" w:eastAsia="Times New Roman" w:hAnsi="Courier New" w:cs="Courier New"/>
      <w:sz w:val="20"/>
      <w:szCs w:val="20"/>
      <w:lang w:val="de-LU" w:eastAsia="fr-FR"/>
    </w:rPr>
  </w:style>
  <w:style w:type="paragraph" w:styleId="Kopfzeile">
    <w:name w:val="header"/>
    <w:basedOn w:val="Standard"/>
    <w:link w:val="KopfzeileZchn"/>
    <w:uiPriority w:val="99"/>
    <w:unhideWhenUsed/>
    <w:rsid w:val="00325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2B1"/>
    <w:rPr>
      <w:lang w:val="de-DE"/>
    </w:rPr>
  </w:style>
  <w:style w:type="paragraph" w:styleId="Fuzeile">
    <w:name w:val="footer"/>
    <w:basedOn w:val="Standard"/>
    <w:link w:val="FuzeileZchn"/>
    <w:uiPriority w:val="99"/>
    <w:unhideWhenUsed/>
    <w:rsid w:val="00325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2B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6F87CFB75248B7FD9FC34351E36D" ma:contentTypeVersion="1" ma:contentTypeDescription="Crée un document." ma:contentTypeScope="" ma:versionID="224681f1b9973615cdd8884bf1a0a022">
  <xsd:schema xmlns:xsd="http://www.w3.org/2001/XMLSchema" xmlns:xs="http://www.w3.org/2001/XMLSchema" xmlns:p="http://schemas.microsoft.com/office/2006/metadata/properties" xmlns:ns1="http://schemas.microsoft.com/sharepoint/v3" targetNamespace="http://schemas.microsoft.com/office/2006/metadata/properties" ma:root="true" ma:fieldsID="a417a83a9268cdaf2e950a3f81ec97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DE17AE-F560-43CF-80A3-A7F68AF95DD0}"/>
</file>

<file path=customXml/itemProps2.xml><?xml version="1.0" encoding="utf-8"?>
<ds:datastoreItem xmlns:ds="http://schemas.openxmlformats.org/officeDocument/2006/customXml" ds:itemID="{267FFBCB-3126-45B2-AC7E-597E47FFFF17}"/>
</file>

<file path=customXml/itemProps3.xml><?xml version="1.0" encoding="utf-8"?>
<ds:datastoreItem xmlns:ds="http://schemas.openxmlformats.org/officeDocument/2006/customXml" ds:itemID="{DBDEC776-EE46-4C00-AEDE-DBEE309D56F5}"/>
</file>

<file path=customXml/itemProps4.xml><?xml version="1.0" encoding="utf-8"?>
<ds:datastoreItem xmlns:ds="http://schemas.openxmlformats.org/officeDocument/2006/customXml" ds:itemID="{58F76551-AB67-4B53-94DA-24735A5B873C}"/>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CCG</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nschiltz</dc:creator>
  <cp:lastModifiedBy>Collaborateur</cp:lastModifiedBy>
  <cp:revision>5</cp:revision>
  <cp:lastPrinted>2016-03-22T09:04:00Z</cp:lastPrinted>
  <dcterms:created xsi:type="dcterms:W3CDTF">2018-06-19T07:08:00Z</dcterms:created>
  <dcterms:modified xsi:type="dcterms:W3CDTF">2018-06-19T07:09:00Z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0x01010029536F87CFB75248B7FD9FC34351E36D</vt:lpwstr>
  </property>
  <property fmtid="{D5CDD505-2E9C-101B-9397-08002B2CF9AE}" pid="3" name="cms_publication_categorie_1">
    <vt:lpwstr>Common|c9c3960d-5180-40fa-b22d-d75ef97fb823</vt:lpwstr>
  </property>
  <property fmtid="{D5CDD505-2E9C-101B-9397-08002B2CF9AE}" pid="4" name="TaxCatchAll">
    <vt:lpwstr>25;#Common</vt:lpwstr>
  </property>
</Properties>
</file>