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9D" w:rsidRPr="00564D6E" w:rsidRDefault="00564D6E" w:rsidP="00F22D9A">
      <w:pPr>
        <w:rPr>
          <w:b/>
          <w:sz w:val="28"/>
          <w:szCs w:val="28"/>
          <w:lang w:val="de-DE"/>
        </w:rPr>
      </w:pPr>
      <w:r>
        <w:rPr>
          <w:b/>
          <w:sz w:val="28"/>
          <w:szCs w:val="28"/>
          <w:lang w:val="de-DE"/>
        </w:rPr>
        <w:t>Reaktivieren Sie I</w:t>
      </w:r>
      <w:r w:rsidRPr="00564D6E">
        <w:rPr>
          <w:b/>
          <w:sz w:val="28"/>
          <w:szCs w:val="28"/>
          <w:lang w:val="de-DE"/>
        </w:rPr>
        <w:t>hren leer stehenden Wohnraum mit Hilfe des Resonord und sichern Sie sich interessante Vorteile!</w:t>
      </w:r>
    </w:p>
    <w:p w:rsidR="00564D6E" w:rsidRPr="00564D6E" w:rsidRDefault="00564D6E" w:rsidP="00564D6E">
      <w:pPr>
        <w:rPr>
          <w:b/>
          <w:sz w:val="24"/>
          <w:szCs w:val="24"/>
          <w:lang w:val="de-DE"/>
        </w:rPr>
      </w:pPr>
      <w:r w:rsidRPr="00564D6E">
        <w:rPr>
          <w:b/>
          <w:sz w:val="24"/>
          <w:szCs w:val="24"/>
          <w:lang w:val="de-DE"/>
        </w:rPr>
        <w:t>Die soziale Mietverwaltung garantiert pünktliche Mi</w:t>
      </w:r>
      <w:r>
        <w:rPr>
          <w:b/>
          <w:sz w:val="24"/>
          <w:szCs w:val="24"/>
          <w:lang w:val="de-DE"/>
        </w:rPr>
        <w:t>e</w:t>
      </w:r>
      <w:r w:rsidRPr="00564D6E">
        <w:rPr>
          <w:b/>
          <w:sz w:val="24"/>
          <w:szCs w:val="24"/>
          <w:lang w:val="de-DE"/>
        </w:rPr>
        <w:t xml:space="preserve">tzahlungen </w:t>
      </w:r>
      <w:r>
        <w:rPr>
          <w:b/>
          <w:sz w:val="24"/>
          <w:szCs w:val="24"/>
          <w:lang w:val="de-DE"/>
        </w:rPr>
        <w:t xml:space="preserve">- </w:t>
      </w:r>
      <w:r w:rsidRPr="00564D6E">
        <w:rPr>
          <w:b/>
          <w:sz w:val="24"/>
          <w:szCs w:val="24"/>
          <w:lang w:val="de-DE"/>
        </w:rPr>
        <w:t xml:space="preserve">auch bei zeitweiligem </w:t>
      </w:r>
      <w:r>
        <w:rPr>
          <w:b/>
          <w:sz w:val="24"/>
          <w:szCs w:val="24"/>
          <w:lang w:val="de-DE"/>
        </w:rPr>
        <w:t>Wohnungsl</w:t>
      </w:r>
      <w:r w:rsidRPr="00564D6E">
        <w:rPr>
          <w:b/>
          <w:sz w:val="24"/>
          <w:szCs w:val="24"/>
          <w:lang w:val="de-DE"/>
        </w:rPr>
        <w:t>eerstand</w:t>
      </w:r>
    </w:p>
    <w:p w:rsidR="00F22D9A" w:rsidRDefault="00F22D9A" w:rsidP="00F22D9A">
      <w:pPr>
        <w:rPr>
          <w:lang w:val="de-DE"/>
        </w:rPr>
      </w:pPr>
      <w:r w:rsidRPr="00F22D9A">
        <w:rPr>
          <w:lang w:val="de-DE"/>
        </w:rPr>
        <w:t>Der Präsident des Sozialamtes Resonord,</w:t>
      </w:r>
      <w:r w:rsidR="00564D6E">
        <w:rPr>
          <w:lang w:val="de-DE"/>
        </w:rPr>
        <w:t xml:space="preserve"> Rob Arend, wird nicht müde, es </w:t>
      </w:r>
      <w:r w:rsidRPr="00F22D9A">
        <w:rPr>
          <w:lang w:val="de-DE"/>
        </w:rPr>
        <w:t xml:space="preserve">zu betonen: </w:t>
      </w:r>
      <w:r>
        <w:rPr>
          <w:lang w:val="de-DE"/>
        </w:rPr>
        <w:t>„</w:t>
      </w:r>
      <w:r w:rsidRPr="00F22D9A">
        <w:rPr>
          <w:lang w:val="de-DE"/>
        </w:rPr>
        <w:t xml:space="preserve">Die </w:t>
      </w:r>
      <w:r>
        <w:rPr>
          <w:lang w:val="de-DE"/>
        </w:rPr>
        <w:t xml:space="preserve">Wohnungsnot ist das größte soziale Problem des Landes.“ Doch statt zu jammern, ist man beim Resonord nun auch selbst aktiv geworden: Im Oktober wurde ein Wohncoach eingestellt, der Angebot und Nachfrage an Sozialwohnungen erfassen und potenzielle Mieter an Vermieter vermitteln soll. </w:t>
      </w:r>
    </w:p>
    <w:p w:rsidR="00483CE4" w:rsidRDefault="00AD0409" w:rsidP="00483CE4">
      <w:pPr>
        <w:rPr>
          <w:lang w:val="de-DE"/>
        </w:rPr>
      </w:pPr>
      <w:r>
        <w:rPr>
          <w:lang w:val="de-DE"/>
        </w:rPr>
        <w:t xml:space="preserve">Der Wohncoach – das ist Annick Arend aus </w:t>
      </w:r>
      <w:proofErr w:type="spellStart"/>
      <w:r>
        <w:rPr>
          <w:lang w:val="de-DE"/>
        </w:rPr>
        <w:t>Weiswampach</w:t>
      </w:r>
      <w:proofErr w:type="spellEnd"/>
      <w:r>
        <w:rPr>
          <w:lang w:val="de-DE"/>
        </w:rPr>
        <w:t xml:space="preserve">. Die 26-Jährige koordiniert das </w:t>
      </w:r>
      <w:r w:rsidR="00564D6E">
        <w:rPr>
          <w:lang w:val="de-DE"/>
        </w:rPr>
        <w:t>P</w:t>
      </w:r>
      <w:r>
        <w:rPr>
          <w:lang w:val="de-DE"/>
        </w:rPr>
        <w:t xml:space="preserve">rojekt </w:t>
      </w:r>
      <w:r w:rsidR="00483CE4">
        <w:rPr>
          <w:lang w:val="de-DE"/>
        </w:rPr>
        <w:t>der sozialen Mietverwaltung</w:t>
      </w:r>
      <w:r>
        <w:rPr>
          <w:lang w:val="de-DE"/>
        </w:rPr>
        <w:t xml:space="preserve"> </w:t>
      </w:r>
      <w:r w:rsidR="00564D6E">
        <w:rPr>
          <w:lang w:val="de-DE"/>
        </w:rPr>
        <w:t>mit viel Herzblut</w:t>
      </w:r>
      <w:r w:rsidR="00596685">
        <w:rPr>
          <w:lang w:val="de-DE"/>
        </w:rPr>
        <w:t xml:space="preserve">. </w:t>
      </w:r>
      <w:r w:rsidR="00564D6E">
        <w:rPr>
          <w:lang w:val="de-DE"/>
        </w:rPr>
        <w:t>Fortlaufend ist</w:t>
      </w:r>
      <w:r w:rsidR="0049434A">
        <w:rPr>
          <w:lang w:val="de-DE"/>
        </w:rPr>
        <w:t xml:space="preserve"> sie auf der Suche nach </w:t>
      </w:r>
      <w:r w:rsidR="00564D6E">
        <w:rPr>
          <w:lang w:val="de-DE"/>
        </w:rPr>
        <w:t>leer stehenden Häusern und Wohnungen</w:t>
      </w:r>
      <w:r w:rsidR="0049434A">
        <w:rPr>
          <w:lang w:val="de-DE"/>
        </w:rPr>
        <w:t xml:space="preserve"> im Norden des Landes – von </w:t>
      </w:r>
      <w:proofErr w:type="spellStart"/>
      <w:r w:rsidR="0049434A">
        <w:rPr>
          <w:lang w:val="de-DE"/>
        </w:rPr>
        <w:t>Troisvierges</w:t>
      </w:r>
      <w:proofErr w:type="spellEnd"/>
      <w:r w:rsidR="0049434A">
        <w:rPr>
          <w:lang w:val="de-DE"/>
        </w:rPr>
        <w:t xml:space="preserve"> bis zum </w:t>
      </w:r>
      <w:proofErr w:type="spellStart"/>
      <w:r w:rsidR="0049434A">
        <w:rPr>
          <w:lang w:val="de-DE"/>
        </w:rPr>
        <w:t>Kiischpelt</w:t>
      </w:r>
      <w:proofErr w:type="spellEnd"/>
      <w:r w:rsidR="0049434A">
        <w:rPr>
          <w:lang w:val="de-DE"/>
        </w:rPr>
        <w:t xml:space="preserve"> und von </w:t>
      </w:r>
      <w:proofErr w:type="spellStart"/>
      <w:r w:rsidR="00483CE4">
        <w:rPr>
          <w:lang w:val="de-DE"/>
        </w:rPr>
        <w:t>Wincrange</w:t>
      </w:r>
      <w:proofErr w:type="spellEnd"/>
      <w:r w:rsidR="0049434A">
        <w:rPr>
          <w:lang w:val="de-DE"/>
        </w:rPr>
        <w:t xml:space="preserve"> bis </w:t>
      </w:r>
      <w:proofErr w:type="spellStart"/>
      <w:r w:rsidR="0049434A">
        <w:rPr>
          <w:lang w:val="de-DE"/>
        </w:rPr>
        <w:t>Vianden</w:t>
      </w:r>
      <w:proofErr w:type="spellEnd"/>
      <w:r w:rsidR="0049434A">
        <w:rPr>
          <w:lang w:val="de-DE"/>
        </w:rPr>
        <w:t>.</w:t>
      </w:r>
      <w:r w:rsidR="00E13058">
        <w:rPr>
          <w:lang w:val="de-DE"/>
        </w:rPr>
        <w:t xml:space="preserve"> </w:t>
      </w:r>
      <w:r w:rsidR="00483CE4">
        <w:rPr>
          <w:lang w:val="de-DE"/>
        </w:rPr>
        <w:t>Die Miete von Wohnungen und Häusern, die über die soziale Mietverwaltung wiederbelebt werden, ist 30 bis 40 Prozent niedriger als vergleichbare Mieten auf dem privaten Wohnungsmarkt. Dafür erhält der Vermieter verschiedene Vorteile, die ausschließlich für die soziale Mietverwaltung gelten:</w:t>
      </w:r>
    </w:p>
    <w:p w:rsidR="00E13058" w:rsidRPr="00E13058" w:rsidRDefault="00E13058" w:rsidP="00E13058">
      <w:pPr>
        <w:pStyle w:val="Paragraphedeliste"/>
        <w:numPr>
          <w:ilvl w:val="0"/>
          <w:numId w:val="16"/>
        </w:numPr>
        <w:rPr>
          <w:b/>
          <w:lang w:val="de-DE"/>
        </w:rPr>
      </w:pPr>
      <w:r w:rsidRPr="00E13058">
        <w:rPr>
          <w:b/>
          <w:lang w:val="de-DE"/>
        </w:rPr>
        <w:t>Garantierte und pünktliche Mietzahlungen</w:t>
      </w:r>
    </w:p>
    <w:p w:rsidR="00E13058" w:rsidRDefault="00E13058" w:rsidP="00E13058">
      <w:pPr>
        <w:pStyle w:val="Paragraphedeliste"/>
        <w:rPr>
          <w:lang w:val="de-DE"/>
        </w:rPr>
      </w:pPr>
      <w:r>
        <w:rPr>
          <w:lang w:val="de-DE"/>
        </w:rPr>
        <w:t xml:space="preserve">Die Miete wird pünktlich und garantiert gezahlt, selbst wenn </w:t>
      </w:r>
      <w:r w:rsidR="00585265">
        <w:rPr>
          <w:lang w:val="de-DE"/>
        </w:rPr>
        <w:t>der Wohnraum</w:t>
      </w:r>
      <w:r>
        <w:rPr>
          <w:lang w:val="de-DE"/>
        </w:rPr>
        <w:t xml:space="preserve"> eine Zeit lang leer stehen sollte. Der Mietvertrag wird mit dem Resonord unterschrieben, welches seinerseits eine „</w:t>
      </w:r>
      <w:proofErr w:type="spellStart"/>
      <w:r>
        <w:rPr>
          <w:lang w:val="de-DE"/>
        </w:rPr>
        <w:t>mise</w:t>
      </w:r>
      <w:proofErr w:type="spellEnd"/>
      <w:r>
        <w:rPr>
          <w:lang w:val="de-DE"/>
        </w:rPr>
        <w:t xml:space="preserve"> à </w:t>
      </w:r>
      <w:proofErr w:type="spellStart"/>
      <w:r>
        <w:rPr>
          <w:lang w:val="de-DE"/>
        </w:rPr>
        <w:t>disposition</w:t>
      </w:r>
      <w:proofErr w:type="spellEnd"/>
      <w:r w:rsidR="00483CE4">
        <w:rPr>
          <w:lang w:val="de-DE"/>
        </w:rPr>
        <w:t xml:space="preserve">“ </w:t>
      </w:r>
      <w:r>
        <w:rPr>
          <w:lang w:val="de-DE"/>
        </w:rPr>
        <w:t>mit dem Bewohner unterzeichnet.</w:t>
      </w:r>
    </w:p>
    <w:p w:rsidR="001E7219" w:rsidRPr="001E7219" w:rsidRDefault="009D3702" w:rsidP="001E7219">
      <w:pPr>
        <w:pStyle w:val="Paragraphedeliste"/>
        <w:numPr>
          <w:ilvl w:val="0"/>
          <w:numId w:val="16"/>
        </w:numPr>
        <w:rPr>
          <w:b/>
          <w:lang w:val="de-DE"/>
        </w:rPr>
      </w:pPr>
      <w:r>
        <w:rPr>
          <w:b/>
          <w:lang w:val="de-DE"/>
        </w:rPr>
        <w:t xml:space="preserve">Steuerbefreiung auf </w:t>
      </w:r>
      <w:r w:rsidR="001E7219" w:rsidRPr="001E7219">
        <w:rPr>
          <w:b/>
          <w:lang w:val="de-DE"/>
        </w:rPr>
        <w:t xml:space="preserve">50 Prozent der Mieteinkünfte </w:t>
      </w:r>
    </w:p>
    <w:p w:rsidR="001E7219" w:rsidRDefault="001E7219" w:rsidP="001E7219">
      <w:pPr>
        <w:pStyle w:val="Paragraphedeliste"/>
        <w:rPr>
          <w:lang w:val="de-DE"/>
        </w:rPr>
      </w:pPr>
      <w:r>
        <w:rPr>
          <w:lang w:val="de-DE"/>
        </w:rPr>
        <w:t>Diese Maßnahme, die mit der Steuerreform 2017 eingeführt wurde, gilt aus Ausgleich für die niedrigeren Mieteinkünfte.</w:t>
      </w:r>
    </w:p>
    <w:p w:rsidR="00082079" w:rsidRPr="00082079" w:rsidRDefault="009D3702" w:rsidP="00082079">
      <w:pPr>
        <w:pStyle w:val="Paragraphedeliste"/>
        <w:numPr>
          <w:ilvl w:val="0"/>
          <w:numId w:val="16"/>
        </w:numPr>
        <w:rPr>
          <w:b/>
          <w:lang w:val="de-DE"/>
        </w:rPr>
      </w:pPr>
      <w:r>
        <w:rPr>
          <w:b/>
          <w:lang w:val="de-DE"/>
        </w:rPr>
        <w:t>Erledigung kl</w:t>
      </w:r>
      <w:r w:rsidR="00082079" w:rsidRPr="00082079">
        <w:rPr>
          <w:b/>
          <w:lang w:val="de-DE"/>
        </w:rPr>
        <w:t>einere</w:t>
      </w:r>
      <w:r>
        <w:rPr>
          <w:b/>
          <w:lang w:val="de-DE"/>
        </w:rPr>
        <w:t>r</w:t>
      </w:r>
      <w:r w:rsidR="00082079" w:rsidRPr="00082079">
        <w:rPr>
          <w:b/>
          <w:lang w:val="de-DE"/>
        </w:rPr>
        <w:t xml:space="preserve"> Unt</w:t>
      </w:r>
      <w:r>
        <w:rPr>
          <w:b/>
          <w:lang w:val="de-DE"/>
        </w:rPr>
        <w:t xml:space="preserve">erhaltsarbeiten </w:t>
      </w:r>
    </w:p>
    <w:p w:rsidR="00082079" w:rsidRPr="00082079" w:rsidRDefault="00082079" w:rsidP="00082079">
      <w:pPr>
        <w:pStyle w:val="Paragraphedeliste"/>
        <w:rPr>
          <w:lang w:val="de-DE"/>
        </w:rPr>
      </w:pPr>
      <w:r>
        <w:rPr>
          <w:lang w:val="de-DE"/>
        </w:rPr>
        <w:t xml:space="preserve">Resonord kümmert sich während der gesamten Mietdauer um die Instandhaltung der Wohnung. Bei Bedarf werden kleinere Reparaturen </w:t>
      </w:r>
      <w:bookmarkStart w:id="0" w:name="_GoBack"/>
      <w:bookmarkEnd w:id="0"/>
      <w:r>
        <w:rPr>
          <w:lang w:val="de-DE"/>
        </w:rPr>
        <w:t>ausgeführt</w:t>
      </w:r>
      <w:r w:rsidR="009D3702">
        <w:rPr>
          <w:lang w:val="de-DE"/>
        </w:rPr>
        <w:t>.</w:t>
      </w:r>
      <w:r>
        <w:rPr>
          <w:lang w:val="de-DE"/>
        </w:rPr>
        <w:t xml:space="preserve"> </w:t>
      </w:r>
      <w:r w:rsidR="00585265">
        <w:rPr>
          <w:lang w:val="de-DE"/>
        </w:rPr>
        <w:t>Auch die Auffrischung der Wohnung nach Auszug eines Bewohners wird vom Sozialamt übernommen</w:t>
      </w:r>
      <w:r>
        <w:rPr>
          <w:lang w:val="de-DE"/>
        </w:rPr>
        <w:t>.</w:t>
      </w:r>
    </w:p>
    <w:p w:rsidR="00E13058" w:rsidRPr="009D3702" w:rsidRDefault="009D3702" w:rsidP="009D3702">
      <w:pPr>
        <w:pStyle w:val="Paragraphedeliste"/>
        <w:numPr>
          <w:ilvl w:val="0"/>
          <w:numId w:val="16"/>
        </w:numPr>
        <w:rPr>
          <w:b/>
          <w:lang w:val="de-DE"/>
        </w:rPr>
      </w:pPr>
      <w:r w:rsidRPr="009D3702">
        <w:rPr>
          <w:b/>
          <w:lang w:val="de-DE"/>
        </w:rPr>
        <w:t>Begleitung der Bewohner durch Resonord</w:t>
      </w:r>
    </w:p>
    <w:p w:rsidR="009D3702" w:rsidRDefault="009D3702" w:rsidP="009D3702">
      <w:pPr>
        <w:pStyle w:val="Paragraphedeliste"/>
        <w:rPr>
          <w:lang w:val="de-DE"/>
        </w:rPr>
      </w:pPr>
      <w:r>
        <w:rPr>
          <w:lang w:val="de-DE"/>
        </w:rPr>
        <w:t>Alle Bewohner werden über die gesamte Nutzungsdauer von den Sozialarbeitern des Resonord professionell begleitet und unterstützt. Regelmäßige Bilanzgespräche unterstützen</w:t>
      </w:r>
      <w:r w:rsidR="00585265">
        <w:rPr>
          <w:lang w:val="de-DE"/>
        </w:rPr>
        <w:t xml:space="preserve"> die </w:t>
      </w:r>
      <w:r>
        <w:rPr>
          <w:lang w:val="de-DE"/>
        </w:rPr>
        <w:t>psychische und körperliche Gesundheit der Bewohner.</w:t>
      </w:r>
    </w:p>
    <w:p w:rsidR="009D3702" w:rsidRDefault="009D3702" w:rsidP="009D3702">
      <w:pPr>
        <w:pStyle w:val="Paragraphedeliste"/>
        <w:numPr>
          <w:ilvl w:val="0"/>
          <w:numId w:val="16"/>
        </w:numPr>
        <w:rPr>
          <w:b/>
          <w:lang w:val="de-DE"/>
        </w:rPr>
      </w:pPr>
      <w:r w:rsidRPr="009D3702">
        <w:rPr>
          <w:b/>
          <w:lang w:val="de-DE"/>
        </w:rPr>
        <w:t>Zügige Ab</w:t>
      </w:r>
      <w:r>
        <w:rPr>
          <w:b/>
          <w:lang w:val="de-DE"/>
        </w:rPr>
        <w:t>t</w:t>
      </w:r>
      <w:r w:rsidRPr="009D3702">
        <w:rPr>
          <w:b/>
          <w:lang w:val="de-DE"/>
        </w:rPr>
        <w:t>retung der Wohnung</w:t>
      </w:r>
    </w:p>
    <w:p w:rsidR="009D3702" w:rsidRPr="009D3702" w:rsidRDefault="009D3702" w:rsidP="009D3702">
      <w:pPr>
        <w:pStyle w:val="Paragraphedeliste"/>
        <w:rPr>
          <w:lang w:val="de-DE"/>
        </w:rPr>
      </w:pPr>
      <w:r w:rsidRPr="009D3702">
        <w:rPr>
          <w:lang w:val="de-DE"/>
        </w:rPr>
        <w:t>Braucht ein Vermieter seine Wohnung selber</w:t>
      </w:r>
      <w:r>
        <w:rPr>
          <w:lang w:val="de-DE"/>
        </w:rPr>
        <w:t xml:space="preserve"> oder für Familienmitglieder</w:t>
      </w:r>
      <w:r w:rsidRPr="009D3702">
        <w:rPr>
          <w:lang w:val="de-DE"/>
        </w:rPr>
        <w:t xml:space="preserve">, </w:t>
      </w:r>
      <w:r w:rsidR="00585265">
        <w:rPr>
          <w:lang w:val="de-DE"/>
        </w:rPr>
        <w:t>tritt</w:t>
      </w:r>
      <w:r>
        <w:rPr>
          <w:lang w:val="de-DE"/>
        </w:rPr>
        <w:t xml:space="preserve"> Resonord die Wohnung innerhalb von 6 Monaten </w:t>
      </w:r>
      <w:r w:rsidR="00585265">
        <w:rPr>
          <w:lang w:val="de-DE"/>
        </w:rPr>
        <w:t>ab und</w:t>
      </w:r>
      <w:r>
        <w:rPr>
          <w:lang w:val="de-DE"/>
        </w:rPr>
        <w:t xml:space="preserve"> kümmer</w:t>
      </w:r>
      <w:r w:rsidR="00585265">
        <w:rPr>
          <w:lang w:val="de-DE"/>
        </w:rPr>
        <w:t>t sich darum</w:t>
      </w:r>
      <w:r>
        <w:rPr>
          <w:lang w:val="de-DE"/>
        </w:rPr>
        <w:t xml:space="preserve">, die Bewohner in einer anderen </w:t>
      </w:r>
      <w:r w:rsidR="00483CE4">
        <w:rPr>
          <w:lang w:val="de-DE"/>
        </w:rPr>
        <w:t>W</w:t>
      </w:r>
      <w:r>
        <w:rPr>
          <w:lang w:val="de-DE"/>
        </w:rPr>
        <w:t xml:space="preserve">ohnung unterzubringen. </w:t>
      </w:r>
    </w:p>
    <w:p w:rsidR="00570E09" w:rsidRDefault="00596685" w:rsidP="009D3702">
      <w:pPr>
        <w:rPr>
          <w:lang w:val="de-DE"/>
        </w:rPr>
      </w:pPr>
      <w:r>
        <w:rPr>
          <w:lang w:val="de-DE"/>
        </w:rPr>
        <w:t xml:space="preserve">Diese Form der Vermietung ist insbesondere für diejenigen </w:t>
      </w:r>
      <w:r w:rsidR="00585265">
        <w:rPr>
          <w:lang w:val="de-DE"/>
        </w:rPr>
        <w:t>Wohnungseigentümer</w:t>
      </w:r>
      <w:r>
        <w:rPr>
          <w:lang w:val="de-DE"/>
        </w:rPr>
        <w:t xml:space="preserve"> interessant, die wenig Zeit haben, sich um </w:t>
      </w:r>
      <w:r w:rsidR="00585265">
        <w:rPr>
          <w:lang w:val="de-DE"/>
        </w:rPr>
        <w:t>ihr Eigentum</w:t>
      </w:r>
      <w:r>
        <w:rPr>
          <w:lang w:val="de-DE"/>
        </w:rPr>
        <w:t xml:space="preserve"> zu kümmern. Oder aber </w:t>
      </w:r>
      <w:r w:rsidR="00585265">
        <w:rPr>
          <w:lang w:val="de-DE"/>
        </w:rPr>
        <w:t>für</w:t>
      </w:r>
      <w:r>
        <w:rPr>
          <w:lang w:val="de-DE"/>
        </w:rPr>
        <w:t xml:space="preserve"> Vermieter, die </w:t>
      </w:r>
      <w:r w:rsidR="000545D5">
        <w:rPr>
          <w:lang w:val="de-DE"/>
        </w:rPr>
        <w:t xml:space="preserve">leerstehenden Wohnraum reaktivieren und einen Beitrag leisten wollen, </w:t>
      </w:r>
      <w:r>
        <w:rPr>
          <w:lang w:val="de-DE"/>
        </w:rPr>
        <w:t>das große Problem der Wohnungsnot zu lindern.</w:t>
      </w:r>
    </w:p>
    <w:p w:rsidR="00EC2A9D" w:rsidRDefault="00483CE4" w:rsidP="00483CE4">
      <w:pPr>
        <w:pBdr>
          <w:top w:val="single" w:sz="4" w:space="1" w:color="auto"/>
          <w:left w:val="single" w:sz="4" w:space="4" w:color="auto"/>
          <w:bottom w:val="single" w:sz="4" w:space="1" w:color="auto"/>
          <w:right w:val="single" w:sz="4" w:space="4" w:color="auto"/>
        </w:pBdr>
        <w:rPr>
          <w:lang w:val="de-DE"/>
        </w:rPr>
      </w:pPr>
      <w:r>
        <w:rPr>
          <w:lang w:val="de-DE"/>
        </w:rPr>
        <w:t xml:space="preserve">Die soziale Mietverwaltung ist ein Instrument des Ministeriums für Wohnungsbau zur Reaktivierung von leerstehendem Wohnraum. Dazu unterzeichnet das Ministerium eine Kooperationsvereinbarung mit einer Partnerorganisation wie etwa einem Sozialamt. Die Partnerorganisation, z.B. Resonord, versucht ihrerseits, private Vermieter für die soziale Mietverwaltung zu gewinnen und mit diesen Mietverträge abzuschließen. Resonord stellt die angemieteten Objekte seinen bedürftigen Klienten </w:t>
      </w:r>
      <w:r>
        <w:rPr>
          <w:lang w:val="de-DE"/>
        </w:rPr>
        <w:lastRenderedPageBreak/>
        <w:t>zur Verfügung und zahlt dem Eigentümer die monatliche Miete, während die Bewohner diesen Betrag wiederum an Resonord zurückzahlen. Bei den Klienten handelt es sich um Personen bzw. Familien mit geringem Einkommen, die auf dem privaten Wohnungsmarkt keine Chance haben. Resonord entscheidet wie alle anderen Partnerorganisationen aufgrund objektiver Kriterien, welcher Bewerber für welche Wohnung in Frage kommt.</w:t>
      </w:r>
    </w:p>
    <w:p w:rsidR="00483CE4" w:rsidRDefault="00483CE4" w:rsidP="00483CE4">
      <w:pPr>
        <w:pBdr>
          <w:top w:val="single" w:sz="4" w:space="1" w:color="auto"/>
          <w:left w:val="single" w:sz="4" w:space="4" w:color="auto"/>
          <w:bottom w:val="single" w:sz="4" w:space="1" w:color="auto"/>
          <w:right w:val="single" w:sz="4" w:space="4" w:color="auto"/>
        </w:pBdr>
        <w:rPr>
          <w:lang w:val="de-DE"/>
        </w:rPr>
      </w:pPr>
      <w:r>
        <w:rPr>
          <w:lang w:val="de-DE"/>
        </w:rPr>
        <w:t>Als Partnerorganisation des Ministeriums kommen alle Stiftungen (</w:t>
      </w:r>
      <w:proofErr w:type="spellStart"/>
      <w:r>
        <w:rPr>
          <w:lang w:val="de-DE"/>
        </w:rPr>
        <w:t>fondations</w:t>
      </w:r>
      <w:proofErr w:type="spellEnd"/>
      <w:r>
        <w:rPr>
          <w:lang w:val="de-DE"/>
        </w:rPr>
        <w:t>), Vereine ohne Gewinnzwecke (ASBL) und Sozialunternehmen (</w:t>
      </w:r>
      <w:proofErr w:type="spellStart"/>
      <w:r>
        <w:rPr>
          <w:lang w:val="de-DE"/>
        </w:rPr>
        <w:t>sociétés</w:t>
      </w:r>
      <w:proofErr w:type="spellEnd"/>
      <w:r>
        <w:rPr>
          <w:lang w:val="de-DE"/>
        </w:rPr>
        <w:t xml:space="preserve"> </w:t>
      </w:r>
      <w:proofErr w:type="spellStart"/>
      <w:r>
        <w:rPr>
          <w:lang w:val="de-DE"/>
        </w:rPr>
        <w:t>d’impact</w:t>
      </w:r>
      <w:proofErr w:type="spellEnd"/>
      <w:r>
        <w:rPr>
          <w:lang w:val="de-DE"/>
        </w:rPr>
        <w:t xml:space="preserve"> </w:t>
      </w:r>
      <w:proofErr w:type="spellStart"/>
      <w:r>
        <w:rPr>
          <w:lang w:val="de-DE"/>
        </w:rPr>
        <w:t>social</w:t>
      </w:r>
      <w:proofErr w:type="spellEnd"/>
      <w:r>
        <w:rPr>
          <w:lang w:val="de-DE"/>
        </w:rPr>
        <w:t>, SIS) in Frage, deren Gesellschaftszweck die Erschließung von bezahlbarem Wohnraum ist. Ebenso kann jede Gemeinde, jeder Gemeindeverband (</w:t>
      </w:r>
      <w:proofErr w:type="spellStart"/>
      <w:r>
        <w:rPr>
          <w:lang w:val="de-DE"/>
        </w:rPr>
        <w:t>syndicat</w:t>
      </w:r>
      <w:proofErr w:type="spellEnd"/>
      <w:r>
        <w:rPr>
          <w:lang w:val="de-DE"/>
        </w:rPr>
        <w:t xml:space="preserve"> de </w:t>
      </w:r>
      <w:proofErr w:type="spellStart"/>
      <w:r>
        <w:rPr>
          <w:lang w:val="de-DE"/>
        </w:rPr>
        <w:t>communes</w:t>
      </w:r>
      <w:proofErr w:type="spellEnd"/>
      <w:r>
        <w:rPr>
          <w:lang w:val="de-DE"/>
        </w:rPr>
        <w:t>) und jeder öffentliche Projektträger Partner des Ministeriums für Wohnungsbau werden und mit diesem eine Konvention zur sozialen Mietverwaltung unterzeichnen. Eine Liste aller anerkannten Partner ist auf der Website des Ministeriums für Wohnungsbau zu finden:</w:t>
      </w:r>
    </w:p>
    <w:p w:rsidR="002D2BF9" w:rsidRPr="00CE7E01" w:rsidRDefault="00483CE4" w:rsidP="00483CE4">
      <w:pPr>
        <w:pBdr>
          <w:top w:val="single" w:sz="4" w:space="1" w:color="auto"/>
          <w:left w:val="single" w:sz="4" w:space="4" w:color="auto"/>
          <w:bottom w:val="single" w:sz="4" w:space="1" w:color="auto"/>
          <w:right w:val="single" w:sz="4" w:space="4" w:color="auto"/>
        </w:pBdr>
        <w:rPr>
          <w:color w:val="0000FF"/>
          <w:u w:val="single"/>
          <w:lang w:val="de-DE"/>
        </w:rPr>
      </w:pPr>
      <w:hyperlink r:id="rId6" w:history="1">
        <w:r w:rsidRPr="00BA6B51">
          <w:rPr>
            <w:rStyle w:val="Lienhypertexte"/>
            <w:lang w:val="de-DE"/>
          </w:rPr>
          <w:t>https://logement.public.lu/fr/proprietaire/logement-location/gestion-locative-sociale.html</w:t>
        </w:r>
      </w:hyperlink>
    </w:p>
    <w:sectPr w:rsidR="002D2BF9" w:rsidRPr="00CE7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EF5"/>
    <w:multiLevelType w:val="multilevel"/>
    <w:tmpl w:val="CDC0C11E"/>
    <w:lvl w:ilvl="0">
      <w:start w:val="1"/>
      <w:numFmt w:val="decimal"/>
      <w:pStyle w:val="RapportannueltitreN1"/>
      <w:lvlText w:val="%1."/>
      <w:lvlJc w:val="left"/>
      <w:pPr>
        <w:ind w:left="0" w:firstLine="0"/>
      </w:pPr>
      <w:rPr>
        <w:rFonts w:hint="default"/>
      </w:rPr>
    </w:lvl>
    <w:lvl w:ilvl="1">
      <w:start w:val="1"/>
      <w:numFmt w:val="decimal"/>
      <w:pStyle w:val="RapportannueltitreN2"/>
      <w:lvlText w:val="%1.%2."/>
      <w:lvlJc w:val="left"/>
      <w:pPr>
        <w:ind w:left="0" w:firstLine="0"/>
      </w:pPr>
      <w:rPr>
        <w:rFonts w:hint="default"/>
      </w:rPr>
    </w:lvl>
    <w:lvl w:ilvl="2">
      <w:start w:val="1"/>
      <w:numFmt w:val="decimal"/>
      <w:pStyle w:val="RapportannueltitreN3"/>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EC34D37"/>
    <w:multiLevelType w:val="hybridMultilevel"/>
    <w:tmpl w:val="B478D762"/>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5DF2635B"/>
    <w:multiLevelType w:val="multilevel"/>
    <w:tmpl w:val="25B29BD2"/>
    <w:styleLink w:val="Rapportannuelberschriften-Glieder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9A"/>
    <w:rsid w:val="000545D5"/>
    <w:rsid w:val="00082079"/>
    <w:rsid w:val="001E7219"/>
    <w:rsid w:val="0020076A"/>
    <w:rsid w:val="003139FF"/>
    <w:rsid w:val="00483CE4"/>
    <w:rsid w:val="0049434A"/>
    <w:rsid w:val="00564D6E"/>
    <w:rsid w:val="00570E09"/>
    <w:rsid w:val="00585265"/>
    <w:rsid w:val="00596685"/>
    <w:rsid w:val="009C09AA"/>
    <w:rsid w:val="009D3702"/>
    <w:rsid w:val="00AD0409"/>
    <w:rsid w:val="00CE7E01"/>
    <w:rsid w:val="00D94D85"/>
    <w:rsid w:val="00DD2016"/>
    <w:rsid w:val="00E13058"/>
    <w:rsid w:val="00EC2A9D"/>
    <w:rsid w:val="00F22D9A"/>
    <w:rsid w:val="00FD490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FF6C4-A2B0-4BD6-A817-6CE9F3EC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apportannueltitreN1">
    <w:name w:val="Rapport annuel titre N1"/>
    <w:next w:val="Normal"/>
    <w:autoRedefine/>
    <w:qFormat/>
    <w:rsid w:val="00FD490C"/>
    <w:pPr>
      <w:numPr>
        <w:numId w:val="15"/>
      </w:numPr>
      <w:pBdr>
        <w:bottom w:val="single" w:sz="4" w:space="1" w:color="2F5496" w:themeColor="accent5" w:themeShade="BF"/>
      </w:pBdr>
      <w:spacing w:before="100" w:beforeAutospacing="1" w:after="400" w:line="360" w:lineRule="auto"/>
      <w:outlineLvl w:val="0"/>
    </w:pPr>
    <w:rPr>
      <w:rFonts w:ascii="Calibri" w:eastAsia="Times New Roman" w:hAnsi="Calibri" w:cs="Times New Roman"/>
      <w:b/>
      <w:color w:val="2F5496" w:themeColor="accent5" w:themeShade="BF"/>
      <w:sz w:val="44"/>
      <w:szCs w:val="24"/>
      <w:lang w:val="de-DE" w:eastAsia="x-none"/>
    </w:rPr>
  </w:style>
  <w:style w:type="paragraph" w:customStyle="1" w:styleId="RapportannueltitreN2">
    <w:name w:val="Rapport annuel titre N2"/>
    <w:basedOn w:val="Normal"/>
    <w:link w:val="RapportannueltitreN2Car"/>
    <w:autoRedefine/>
    <w:qFormat/>
    <w:rsid w:val="00FD490C"/>
    <w:pPr>
      <w:numPr>
        <w:ilvl w:val="1"/>
        <w:numId w:val="15"/>
      </w:numPr>
      <w:pBdr>
        <w:bottom w:val="single" w:sz="4" w:space="1" w:color="5B9BD5" w:themeColor="accent1"/>
      </w:pBdr>
      <w:spacing w:before="480" w:after="360" w:line="360" w:lineRule="auto"/>
      <w:jc w:val="both"/>
      <w:outlineLvl w:val="1"/>
    </w:pPr>
    <w:rPr>
      <w:rFonts w:ascii="Calibri" w:eastAsia="Calibri" w:hAnsi="Calibri"/>
      <w:color w:val="5B9BD5" w:themeColor="accent1"/>
      <w:sz w:val="36"/>
      <w:szCs w:val="30"/>
      <w:lang w:val="lb-LU"/>
    </w:rPr>
  </w:style>
  <w:style w:type="character" w:customStyle="1" w:styleId="RapportannueltitreN2Car">
    <w:name w:val="Rapport annuel titre N2 Car"/>
    <w:basedOn w:val="Policepardfaut"/>
    <w:link w:val="RapportannueltitreN2"/>
    <w:rsid w:val="00FD490C"/>
    <w:rPr>
      <w:rFonts w:ascii="Calibri" w:eastAsia="Calibri" w:hAnsi="Calibri"/>
      <w:color w:val="5B9BD5" w:themeColor="accent1"/>
      <w:sz w:val="36"/>
      <w:szCs w:val="30"/>
      <w:lang w:val="lb-LU"/>
    </w:rPr>
  </w:style>
  <w:style w:type="paragraph" w:customStyle="1" w:styleId="RapportannueltitreN3">
    <w:name w:val="Rapport annuel titre N3"/>
    <w:next w:val="Normal"/>
    <w:link w:val="RapportannueltitreN3Car"/>
    <w:autoRedefine/>
    <w:qFormat/>
    <w:rsid w:val="00FD490C"/>
    <w:pPr>
      <w:numPr>
        <w:ilvl w:val="2"/>
        <w:numId w:val="15"/>
      </w:numPr>
      <w:spacing w:before="100" w:beforeAutospacing="1" w:after="240" w:line="276" w:lineRule="auto"/>
      <w:outlineLvl w:val="2"/>
    </w:pPr>
    <w:rPr>
      <w:rFonts w:ascii="Calibri" w:eastAsia="Calibri" w:hAnsi="Calibri"/>
      <w:color w:val="808080" w:themeColor="background1" w:themeShade="80"/>
      <w:sz w:val="32"/>
      <w:szCs w:val="26"/>
      <w:u w:val="single"/>
      <w:lang w:val="lb-LU"/>
    </w:rPr>
  </w:style>
  <w:style w:type="character" w:customStyle="1" w:styleId="RapportannueltitreN3Car">
    <w:name w:val="Rapport annuel titre N3 Car"/>
    <w:basedOn w:val="Policepardfaut"/>
    <w:link w:val="RapportannueltitreN3"/>
    <w:rsid w:val="00FD490C"/>
    <w:rPr>
      <w:rFonts w:ascii="Calibri" w:eastAsia="Calibri" w:hAnsi="Calibri"/>
      <w:color w:val="808080" w:themeColor="background1" w:themeShade="80"/>
      <w:sz w:val="32"/>
      <w:szCs w:val="26"/>
      <w:u w:val="single"/>
      <w:lang w:val="lb-LU"/>
    </w:rPr>
  </w:style>
  <w:style w:type="paragraph" w:customStyle="1" w:styleId="RapportannueltitreN4">
    <w:name w:val="Rapport annuel titre N4"/>
    <w:next w:val="Normal"/>
    <w:autoRedefine/>
    <w:qFormat/>
    <w:rsid w:val="00FD490C"/>
    <w:pPr>
      <w:spacing w:before="100" w:beforeAutospacing="1" w:after="240" w:line="276" w:lineRule="auto"/>
      <w:outlineLvl w:val="3"/>
    </w:pPr>
    <w:rPr>
      <w:rFonts w:eastAsia="Calibri"/>
      <w:color w:val="A6A6A6" w:themeColor="background1" w:themeShade="A6"/>
      <w:sz w:val="32"/>
      <w:szCs w:val="28"/>
      <w:u w:val="single"/>
      <w:lang w:val="de-LU"/>
    </w:rPr>
  </w:style>
  <w:style w:type="numbering" w:customStyle="1" w:styleId="Rapportannuelberschriften-Gliederung">
    <w:name w:val="Rapport annuel Überschriften-Gliederung"/>
    <w:basedOn w:val="Aucuneliste"/>
    <w:uiPriority w:val="99"/>
    <w:rsid w:val="00D94D85"/>
    <w:pPr>
      <w:numPr>
        <w:numId w:val="5"/>
      </w:numPr>
    </w:pPr>
  </w:style>
  <w:style w:type="paragraph" w:styleId="Paragraphedeliste">
    <w:name w:val="List Paragraph"/>
    <w:basedOn w:val="Normal"/>
    <w:uiPriority w:val="34"/>
    <w:qFormat/>
    <w:rsid w:val="00E13058"/>
    <w:pPr>
      <w:ind w:left="720"/>
      <w:contextualSpacing/>
    </w:pPr>
  </w:style>
  <w:style w:type="character" w:styleId="Lienhypertexte">
    <w:name w:val="Hyperlink"/>
    <w:basedOn w:val="Policepardfaut"/>
    <w:uiPriority w:val="99"/>
    <w:unhideWhenUsed/>
    <w:rsid w:val="00570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ement.public.lu/fr/proprietaire/logement-location/gestion-locative-social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56FF-B64C-4A5B-8762-BD905E68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3698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Mertens</dc:creator>
  <cp:keywords/>
  <dc:description/>
  <cp:lastModifiedBy>Evelyne Mertens</cp:lastModifiedBy>
  <cp:revision>4</cp:revision>
  <dcterms:created xsi:type="dcterms:W3CDTF">2021-06-02T12:59:00Z</dcterms:created>
  <dcterms:modified xsi:type="dcterms:W3CDTF">2021-06-02T13:16:00Z</dcterms:modified>
</cp:coreProperties>
</file>